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451" w:rsidRDefault="00DF66F9" w:rsidP="003A1CC1">
      <w:pPr>
        <w:spacing w:after="0" w:line="287" w:lineRule="auto"/>
        <w:ind w:left="0" w:right="0" w:firstLine="0"/>
        <w:jc w:val="center"/>
      </w:pPr>
      <w:r>
        <w:rPr>
          <w:b/>
          <w:sz w:val="32"/>
        </w:rPr>
        <w:t>Capitolato Speciale</w:t>
      </w:r>
      <w:r w:rsidR="003A1CC1">
        <w:rPr>
          <w:b/>
          <w:sz w:val="32"/>
        </w:rPr>
        <w:t xml:space="preserve"> per il s</w:t>
      </w:r>
      <w:r>
        <w:rPr>
          <w:b/>
          <w:sz w:val="32"/>
        </w:rPr>
        <w:t xml:space="preserve">ervizio </w:t>
      </w:r>
      <w:r w:rsidR="00EC69F0">
        <w:rPr>
          <w:b/>
          <w:sz w:val="32"/>
        </w:rPr>
        <w:t xml:space="preserve">di manutenzione in </w:t>
      </w:r>
      <w:r w:rsidR="003A1CC1">
        <w:rPr>
          <w:b/>
          <w:sz w:val="32"/>
        </w:rPr>
        <w:t xml:space="preserve">full </w:t>
      </w:r>
      <w:r>
        <w:rPr>
          <w:b/>
          <w:sz w:val="32"/>
        </w:rPr>
        <w:t xml:space="preserve">service </w:t>
      </w:r>
      <w:r w:rsidR="00EC69F0">
        <w:rPr>
          <w:b/>
          <w:sz w:val="32"/>
        </w:rPr>
        <w:t xml:space="preserve">dei </w:t>
      </w:r>
      <w:r>
        <w:rPr>
          <w:b/>
          <w:sz w:val="32"/>
        </w:rPr>
        <w:t>pneumatici</w:t>
      </w:r>
      <w:r w:rsidR="003A1CC1">
        <w:rPr>
          <w:b/>
          <w:sz w:val="32"/>
        </w:rPr>
        <w:t xml:space="preserve"> del parco </w:t>
      </w:r>
      <w:r w:rsidR="00EC69F0">
        <w:rPr>
          <w:b/>
          <w:sz w:val="32"/>
        </w:rPr>
        <w:t>autobus e filobus</w:t>
      </w:r>
    </w:p>
    <w:p w:rsidR="00730451" w:rsidRDefault="00DF66F9">
      <w:pPr>
        <w:spacing w:after="153" w:line="259" w:lineRule="auto"/>
        <w:ind w:left="936" w:right="0" w:firstLine="0"/>
        <w:jc w:val="left"/>
      </w:pPr>
      <w:r>
        <w:rPr>
          <w:b/>
        </w:rPr>
        <w:t xml:space="preserve"> </w:t>
      </w:r>
    </w:p>
    <w:p w:rsidR="00730451" w:rsidRDefault="00DF66F9">
      <w:pPr>
        <w:spacing w:after="153" w:line="259" w:lineRule="auto"/>
        <w:ind w:left="936" w:right="0" w:firstLine="0"/>
        <w:jc w:val="left"/>
      </w:pPr>
      <w:r>
        <w:rPr>
          <w:b/>
        </w:rPr>
        <w:t xml:space="preserve"> </w:t>
      </w:r>
    </w:p>
    <w:p w:rsidR="00730451" w:rsidRDefault="00DF66F9">
      <w:pPr>
        <w:pStyle w:val="Titolo1"/>
        <w:spacing w:after="117"/>
        <w:ind w:left="-5"/>
      </w:pPr>
      <w:r>
        <w:t xml:space="preserve">Articolo 1. Oggetto dell'Appalto </w:t>
      </w:r>
    </w:p>
    <w:p w:rsidR="00EC69F0" w:rsidRDefault="00DF66F9" w:rsidP="00EC69F0">
      <w:pPr>
        <w:spacing w:after="0" w:line="240" w:lineRule="auto"/>
        <w:ind w:left="-6" w:hanging="11"/>
      </w:pPr>
      <w:r>
        <w:t>Il</w:t>
      </w:r>
      <w:r>
        <w:rPr>
          <w:b/>
        </w:rPr>
        <w:t xml:space="preserve"> </w:t>
      </w:r>
      <w:r>
        <w:t xml:space="preserve">presente Capitolato disciplina l'appalto per l'affidamento del </w:t>
      </w:r>
      <w:r w:rsidR="00EC69F0">
        <w:t xml:space="preserve">servizio di manutenzione in </w:t>
      </w:r>
      <w:r>
        <w:t xml:space="preserve">full service </w:t>
      </w:r>
      <w:r w:rsidR="00EC69F0">
        <w:t xml:space="preserve">dei </w:t>
      </w:r>
      <w:r>
        <w:t>pneumatici</w:t>
      </w:r>
      <w:r w:rsidR="00EC69F0">
        <w:t xml:space="preserve"> del parco autobus e filobus</w:t>
      </w:r>
      <w:r>
        <w:t>, compres</w:t>
      </w:r>
      <w:r w:rsidR="00EC69F0">
        <w:t>a</w:t>
      </w:r>
      <w:r>
        <w:t xml:space="preserve"> l</w:t>
      </w:r>
      <w:r w:rsidR="00EC69F0">
        <w:t>a</w:t>
      </w:r>
      <w:r>
        <w:t xml:space="preserve"> </w:t>
      </w:r>
      <w:r w:rsidR="00EC69F0">
        <w:t xml:space="preserve">fornitura </w:t>
      </w:r>
      <w:r>
        <w:t>e</w:t>
      </w:r>
      <w:r w:rsidR="00EC69F0">
        <w:t xml:space="preserve">d il </w:t>
      </w:r>
      <w:r>
        <w:t xml:space="preserve">montaggio degli stessi a bordo dei mezzi </w:t>
      </w:r>
      <w:r w:rsidR="00EC69F0">
        <w:t>de</w:t>
      </w:r>
      <w:r>
        <w:t xml:space="preserve">ll'intero parco autobus di </w:t>
      </w:r>
      <w:r w:rsidR="003752C5">
        <w:t xml:space="preserve">Tep </w:t>
      </w:r>
      <w:r>
        <w:t xml:space="preserve">S.p.a. </w:t>
      </w:r>
      <w:r w:rsidR="003752C5">
        <w:t>così come indicat</w:t>
      </w:r>
      <w:r w:rsidR="00EC69F0">
        <w:t>i</w:t>
      </w:r>
      <w:r w:rsidR="003752C5">
        <w:t xml:space="preserve"> nella tabella </w:t>
      </w:r>
      <w:r>
        <w:t>Allegato 1.</w:t>
      </w:r>
    </w:p>
    <w:p w:rsidR="00730451" w:rsidRDefault="00DF66F9" w:rsidP="00EC69F0">
      <w:pPr>
        <w:spacing w:after="0" w:line="240" w:lineRule="auto"/>
        <w:ind w:left="-5"/>
      </w:pPr>
      <w:r>
        <w:t xml:space="preserve">Il parco autobus </w:t>
      </w:r>
      <w:r w:rsidR="003752C5">
        <w:t>all’ 01/0</w:t>
      </w:r>
      <w:r w:rsidR="00EC69F0">
        <w:t>7</w:t>
      </w:r>
      <w:r w:rsidR="003752C5">
        <w:t xml:space="preserve">/2015 </w:t>
      </w:r>
      <w:r>
        <w:t xml:space="preserve">consiste in </w:t>
      </w:r>
      <w:r w:rsidR="003752C5">
        <w:t>311</w:t>
      </w:r>
      <w:r>
        <w:t xml:space="preserve"> unità che, durante l'esecuzione del servizio, potrà subire variazioni senza che questo costituisca motivo di modifica delle condizioni dell'appalto stesso. Le tipologie dei pneumatici, montati su cerchi differenti a seconda della tipologia dei mezzi, sono i</w:t>
      </w:r>
      <w:r w:rsidR="003752C5">
        <w:t xml:space="preserve">ndicate nella tabella Allegato </w:t>
      </w:r>
      <w:r w:rsidR="001D36B7">
        <w:t>2</w:t>
      </w:r>
      <w:r w:rsidR="003752C5">
        <w:t>.</w:t>
      </w:r>
      <w:r>
        <w:t xml:space="preserve"> </w:t>
      </w:r>
      <w:r w:rsidR="001D36B7">
        <w:t xml:space="preserve">In quest’ultima </w:t>
      </w:r>
      <w:r w:rsidR="003752C5">
        <w:t xml:space="preserve">tabella sono indicati anche i chilometri che mediamente </w:t>
      </w:r>
      <w:r w:rsidR="001D36B7">
        <w:t xml:space="preserve">ogni anno </w:t>
      </w:r>
      <w:r w:rsidR="003752C5">
        <w:t>vengono percorsi dai diversi autobus e filobus</w:t>
      </w:r>
      <w:r w:rsidR="00EC69F0">
        <w:t xml:space="preserve"> del parco</w:t>
      </w:r>
      <w:r w:rsidR="003752C5">
        <w:t>.</w:t>
      </w:r>
    </w:p>
    <w:p w:rsidR="00983E15" w:rsidRDefault="00983E15">
      <w:pPr>
        <w:pStyle w:val="Titolo1"/>
        <w:ind w:left="-5"/>
      </w:pPr>
    </w:p>
    <w:p w:rsidR="00730451" w:rsidRDefault="00DF66F9">
      <w:pPr>
        <w:pStyle w:val="Titolo1"/>
        <w:ind w:left="-5"/>
      </w:pPr>
      <w:r>
        <w:t xml:space="preserve">Articolo 2. Importo e durata del servizio </w:t>
      </w:r>
    </w:p>
    <w:p w:rsidR="004117F6" w:rsidRDefault="00DF66F9" w:rsidP="004117F6">
      <w:pPr>
        <w:spacing w:after="0" w:line="240" w:lineRule="auto"/>
        <w:ind w:left="-6" w:hanging="11"/>
      </w:pPr>
      <w:r>
        <w:t xml:space="preserve">L'importo complessivo del servizio </w:t>
      </w:r>
      <w:r w:rsidR="00AD34D3">
        <w:t xml:space="preserve">per ciascun anno di durata del contratto </w:t>
      </w:r>
      <w:r w:rsidR="00702653">
        <w:t>sarà quello risultante dal totale della colonna 11 dell’Allegato 2</w:t>
      </w:r>
      <w:r w:rsidR="00AD34D3">
        <w:t>. U</w:t>
      </w:r>
      <w:r w:rsidR="00702653">
        <w:t xml:space="preserve">tilizzando i prezzi unitari offerti </w:t>
      </w:r>
      <w:r w:rsidR="00AD34D3">
        <w:t>per ciascuna tipologia di pneumatici e le percorrenze effettive di ogni lotto di mezzi che montano le stesse tipologie di pneumatici, si ottiene la somma dei prodotti di queste quantità che rappresenta l’importo riconosciuto, per ogni anno di durata del contratto, alla ditta risultata vincitrice della gara</w:t>
      </w:r>
      <w:r w:rsidR="00702653">
        <w:t xml:space="preserve">. La durata dell’affidamento del servizio è </w:t>
      </w:r>
      <w:r>
        <w:t>per un periodo globale di tre anni dalla sottoscrizione del contratto</w:t>
      </w:r>
      <w:r w:rsidR="00702653">
        <w:t>, eventualmente prorogabile fino a tutto il 31/12/2019</w:t>
      </w:r>
      <w:r>
        <w:t xml:space="preserve">. Il canone </w:t>
      </w:r>
      <w:r w:rsidR="003752C5">
        <w:t xml:space="preserve">annuale </w:t>
      </w:r>
      <w:r>
        <w:t xml:space="preserve">sarà determinato sulla base dell'offerta economica della </w:t>
      </w:r>
      <w:r w:rsidR="00702653">
        <w:t>d</w:t>
      </w:r>
      <w:r>
        <w:t>itta</w:t>
      </w:r>
      <w:r w:rsidR="00702653">
        <w:t xml:space="preserve"> risultata vincitrice della gara</w:t>
      </w:r>
      <w:r>
        <w:t>, espressa in euro/chilometro</w:t>
      </w:r>
      <w:r w:rsidR="00AD34D3">
        <w:t xml:space="preserve"> </w:t>
      </w:r>
      <w:r w:rsidR="00343432">
        <w:t xml:space="preserve">(PPK) </w:t>
      </w:r>
      <w:r w:rsidR="00AD34D3">
        <w:t>per ciascuna tipologia di pneumatici. L</w:t>
      </w:r>
      <w:r>
        <w:t xml:space="preserve">a percorrenza </w:t>
      </w:r>
      <w:r w:rsidR="007752C2">
        <w:t>complessiva</w:t>
      </w:r>
      <w:r>
        <w:t xml:space="preserve"> annuale per gli autobus </w:t>
      </w:r>
      <w:r w:rsidR="007752C2">
        <w:t xml:space="preserve">e filobus del parco </w:t>
      </w:r>
      <w:r>
        <w:t xml:space="preserve">adibiti al </w:t>
      </w:r>
      <w:r w:rsidR="007752C2">
        <w:t>t</w:t>
      </w:r>
      <w:r>
        <w:t xml:space="preserve">rasporto </w:t>
      </w:r>
      <w:r w:rsidR="007752C2">
        <w:t>p</w:t>
      </w:r>
      <w:r>
        <w:t xml:space="preserve">ubblico </w:t>
      </w:r>
      <w:r w:rsidR="007752C2">
        <w:t>l</w:t>
      </w:r>
      <w:r>
        <w:t>ocale</w:t>
      </w:r>
      <w:r w:rsidR="007752C2">
        <w:t xml:space="preserve"> di linea</w:t>
      </w:r>
      <w:r w:rsidR="003752C5">
        <w:t>,</w:t>
      </w:r>
      <w:r>
        <w:t xml:space="preserve"> ai </w:t>
      </w:r>
      <w:r w:rsidR="007752C2">
        <w:t>s</w:t>
      </w:r>
      <w:r>
        <w:t xml:space="preserve">ervizi di </w:t>
      </w:r>
      <w:r w:rsidR="007752C2">
        <w:t>n</w:t>
      </w:r>
      <w:r>
        <w:t xml:space="preserve">oleggio da rimessa </w:t>
      </w:r>
      <w:r w:rsidR="003752C5">
        <w:t xml:space="preserve">ed ai servizi scolastici (Happy bus) </w:t>
      </w:r>
      <w:r>
        <w:t xml:space="preserve">è </w:t>
      </w:r>
      <w:r w:rsidR="00AD34D3">
        <w:t xml:space="preserve">stimata in </w:t>
      </w:r>
      <w:r>
        <w:t xml:space="preserve">circa </w:t>
      </w:r>
      <w:r w:rsidR="003752C5">
        <w:t>11</w:t>
      </w:r>
      <w:r>
        <w:t>,0 milioni di chilometri. Detta percorrenza potrà subire, durante l'esecuzione del servizio, variazioni senza che questo costituisca motivo di modifica delle condizioni dell'a</w:t>
      </w:r>
      <w:r w:rsidR="00AD34D3">
        <w:t>ffidamento del servizio</w:t>
      </w:r>
      <w:r>
        <w:t xml:space="preserve"> stesso.</w:t>
      </w:r>
    </w:p>
    <w:p w:rsidR="004117F6" w:rsidRDefault="004117F6" w:rsidP="004117F6">
      <w:pPr>
        <w:spacing w:after="0" w:line="240" w:lineRule="auto"/>
        <w:ind w:left="-6" w:hanging="11"/>
      </w:pPr>
      <w:r>
        <w:t xml:space="preserve">Il canone annuale </w:t>
      </w:r>
      <w:r w:rsidR="00343432">
        <w:t xml:space="preserve">(importo complessivo del servizio per ciascun anno), </w:t>
      </w:r>
      <w:r>
        <w:t>determinato come sopra</w:t>
      </w:r>
      <w:r w:rsidR="00343432">
        <w:t>,</w:t>
      </w:r>
      <w:r>
        <w:t xml:space="preserve"> sarà soggetto all’aggiornamento in base all’indice ISTAT FOI per ogni anno di durata del contratto successivo al primo.</w:t>
      </w:r>
    </w:p>
    <w:p w:rsidR="004117F6" w:rsidRDefault="004117F6" w:rsidP="004117F6">
      <w:pPr>
        <w:spacing w:after="0" w:line="240" w:lineRule="auto"/>
        <w:ind w:left="-6" w:hanging="11"/>
      </w:pPr>
      <w:r>
        <w:t>Il pagamento del canone annuale avverrà con rate mensili sulla base di percorrenze stimate; il conguaglio avverrà con la prima rata dell’anno successivo.</w:t>
      </w:r>
    </w:p>
    <w:p w:rsidR="00730451" w:rsidRDefault="00DF66F9" w:rsidP="004117F6">
      <w:pPr>
        <w:spacing w:after="0" w:line="240" w:lineRule="auto"/>
        <w:ind w:left="-6" w:hanging="11"/>
      </w:pPr>
      <w:r>
        <w:t xml:space="preserve">La percorrenza annua effettiva sarà posta a base per la determinazione del canone mensile dell'anno successivo.  </w:t>
      </w:r>
    </w:p>
    <w:p w:rsidR="00730451" w:rsidRDefault="00DF66F9" w:rsidP="004117F6">
      <w:pPr>
        <w:spacing w:after="0" w:line="240" w:lineRule="auto"/>
        <w:ind w:left="-6" w:hanging="11"/>
      </w:pPr>
      <w:r>
        <w:t>La durata del contratto è prevista in 3 (tre) anni dalla sottoscrizione del contratto</w:t>
      </w:r>
      <w:r w:rsidR="004117F6">
        <w:t>,</w:t>
      </w:r>
      <w:r>
        <w:t xml:space="preserve"> </w:t>
      </w:r>
      <w:r w:rsidR="004117F6">
        <w:t>eventualmente prorogabile fino a tutto il 31/12/2019</w:t>
      </w:r>
      <w:r>
        <w:t xml:space="preserve">. </w:t>
      </w:r>
    </w:p>
    <w:p w:rsidR="00730451" w:rsidRDefault="00DF66F9">
      <w:pPr>
        <w:spacing w:after="0" w:line="259" w:lineRule="auto"/>
        <w:ind w:left="0" w:right="0" w:firstLine="0"/>
        <w:jc w:val="left"/>
      </w:pPr>
      <w:r>
        <w:rPr>
          <w:b/>
        </w:rPr>
        <w:t xml:space="preserve"> </w:t>
      </w:r>
    </w:p>
    <w:p w:rsidR="00730451" w:rsidRDefault="00DF66F9">
      <w:pPr>
        <w:pStyle w:val="Titolo1"/>
        <w:spacing w:after="117"/>
        <w:ind w:left="-5"/>
      </w:pPr>
      <w:r>
        <w:t xml:space="preserve">Articolo </w:t>
      </w:r>
      <w:r w:rsidR="00035C2D">
        <w:t>3</w:t>
      </w:r>
      <w:r>
        <w:t xml:space="preserve">. Cauzione definitiva </w:t>
      </w:r>
    </w:p>
    <w:p w:rsidR="00730451" w:rsidRDefault="00DF66F9">
      <w:pPr>
        <w:ind w:left="-5"/>
      </w:pPr>
      <w:r>
        <w:t xml:space="preserve">La </w:t>
      </w:r>
      <w:r w:rsidR="0084052B">
        <w:t>d</w:t>
      </w:r>
      <w:r>
        <w:t xml:space="preserve">itta aggiudicataria, di seguito denominata per brevità </w:t>
      </w:r>
      <w:r w:rsidR="0084052B">
        <w:t>d</w:t>
      </w:r>
      <w:r>
        <w:t xml:space="preserve">itta, dovrà, all'atto della stipula del contratto, costituire a beneficio di </w:t>
      </w:r>
      <w:r w:rsidR="0097492D">
        <w:t>Tep Services s.r.l.</w:t>
      </w:r>
      <w:r>
        <w:t xml:space="preserve"> una cauzione definitiva di importo pari al 10% del valore di aggiudicazione. La cauzione dovrà essere costituita </w:t>
      </w:r>
      <w:r w:rsidR="0084052B">
        <w:t xml:space="preserve">mediante fidejussione bancaria o assicurativa irrevocabile a favore del committente e </w:t>
      </w:r>
      <w:r>
        <w:t xml:space="preserve">dovrà avere validità </w:t>
      </w:r>
      <w:r>
        <w:lastRenderedPageBreak/>
        <w:t xml:space="preserve">temporale almeno pari alla durata del contratto. </w:t>
      </w:r>
      <w:r w:rsidR="00E5046C">
        <w:t xml:space="preserve">La fidejussione deve riportare l’obbligo a pagare a prima richiesta anche in presenza di opposizione, senza opporre eccezione alcuna, senza attendere la pronuncia del Giudice, senza il beneficio della preventiva escussione ex art.1944 del C.C. e con rinuncia all’eccezione di decadenza ex art. 1957 comma 1 del C.C.. </w:t>
      </w:r>
      <w:r>
        <w:t xml:space="preserve">La </w:t>
      </w:r>
      <w:r w:rsidR="00E5046C">
        <w:t>d</w:t>
      </w:r>
      <w:r>
        <w:t>itta si impegna a reintegrare la cauzione quando la stessa venga parzialmente escussa. La cauzione definitiva è prestata a garanzia di tutti gli impegni contrattuali</w:t>
      </w:r>
      <w:r w:rsidR="00E5046C">
        <w:t xml:space="preserve"> e</w:t>
      </w:r>
      <w:r>
        <w:t xml:space="preserve"> in caso di inadempimento della </w:t>
      </w:r>
      <w:r w:rsidR="00E5046C">
        <w:t>d</w:t>
      </w:r>
      <w:r>
        <w:t xml:space="preserve">itta, sarà incamerata, fatta salva la facoltà </w:t>
      </w:r>
      <w:r w:rsidR="00E5046C">
        <w:t xml:space="preserve">da parte di Tep Services la possibilità </w:t>
      </w:r>
      <w:r>
        <w:t xml:space="preserve">di richiedere l'esecuzione o la risoluzione del contratto ed il risarcimento del danno. </w:t>
      </w:r>
    </w:p>
    <w:p w:rsidR="00F712D6" w:rsidRDefault="00F712D6" w:rsidP="00F712D6">
      <w:pPr>
        <w:pStyle w:val="Titolo1"/>
        <w:tabs>
          <w:tab w:val="center" w:pos="2866"/>
        </w:tabs>
        <w:spacing w:after="81"/>
        <w:ind w:left="-15" w:firstLine="0"/>
      </w:pPr>
      <w:r>
        <w:t xml:space="preserve">Articolo </w:t>
      </w:r>
      <w:r w:rsidR="00035C2D">
        <w:t>4</w:t>
      </w:r>
      <w:r w:rsidR="00E5046C">
        <w:t xml:space="preserve">. </w:t>
      </w:r>
      <w:r>
        <w:t xml:space="preserve">Descrizione del servizio </w:t>
      </w:r>
    </w:p>
    <w:p w:rsidR="00837438" w:rsidRPr="00837438" w:rsidRDefault="00837438" w:rsidP="00837438">
      <w:pPr>
        <w:pStyle w:val="Corpodeltesto2"/>
        <w:rPr>
          <w:rFonts w:cs="Arial"/>
          <w:sz w:val="23"/>
          <w:szCs w:val="23"/>
          <w:lang w:val="it-IT"/>
        </w:rPr>
      </w:pPr>
      <w:r w:rsidRPr="00837438">
        <w:rPr>
          <w:rFonts w:cs="Arial"/>
          <w:sz w:val="23"/>
          <w:szCs w:val="23"/>
          <w:lang w:val="it-IT"/>
        </w:rPr>
        <w:t>La ditta fornitrice equipaggerà i veicoli di tutto il parco mezzi di cui all’</w:t>
      </w:r>
      <w:r>
        <w:rPr>
          <w:rFonts w:cs="Arial"/>
          <w:sz w:val="23"/>
          <w:szCs w:val="23"/>
          <w:lang w:val="it-IT"/>
        </w:rPr>
        <w:t>A</w:t>
      </w:r>
      <w:r w:rsidRPr="00837438">
        <w:rPr>
          <w:rFonts w:cs="Arial"/>
          <w:sz w:val="23"/>
          <w:szCs w:val="23"/>
          <w:lang w:val="it-IT"/>
        </w:rPr>
        <w:t xml:space="preserve">llegato 1, messi a disposizione da TEP Services con pneumatici nuovi, riscolpiti o ricoperti </w:t>
      </w:r>
      <w:r w:rsidR="002010BA">
        <w:rPr>
          <w:rFonts w:cs="Arial"/>
          <w:sz w:val="23"/>
          <w:szCs w:val="23"/>
          <w:lang w:val="it-IT"/>
        </w:rPr>
        <w:t xml:space="preserve">del </w:t>
      </w:r>
      <w:r w:rsidR="002010BA" w:rsidRPr="00902F3A">
        <w:rPr>
          <w:rFonts w:cs="Arial"/>
          <w:b/>
          <w:sz w:val="23"/>
          <w:szCs w:val="23"/>
          <w:lang w:val="it-IT"/>
        </w:rPr>
        <w:t>tipo M+S</w:t>
      </w:r>
      <w:r w:rsidR="002010BA">
        <w:rPr>
          <w:rFonts w:cs="Arial"/>
          <w:sz w:val="23"/>
          <w:szCs w:val="23"/>
          <w:lang w:val="it-IT"/>
        </w:rPr>
        <w:t xml:space="preserve">, </w:t>
      </w:r>
      <w:r w:rsidRPr="00837438">
        <w:rPr>
          <w:rFonts w:cs="Arial"/>
          <w:sz w:val="23"/>
          <w:szCs w:val="23"/>
          <w:lang w:val="it-IT"/>
        </w:rPr>
        <w:t>in base a quanto definito dal presente Capitolato.</w:t>
      </w:r>
    </w:p>
    <w:p w:rsidR="00837438" w:rsidRPr="00837438" w:rsidRDefault="00837438" w:rsidP="00837438">
      <w:pPr>
        <w:pStyle w:val="Corpodeltesto2"/>
        <w:rPr>
          <w:rFonts w:cs="Arial"/>
          <w:sz w:val="23"/>
          <w:szCs w:val="23"/>
          <w:lang w:val="it-IT"/>
        </w:rPr>
      </w:pPr>
      <w:r w:rsidRPr="00837438">
        <w:rPr>
          <w:rFonts w:cs="Arial"/>
          <w:sz w:val="23"/>
          <w:szCs w:val="23"/>
          <w:lang w:val="it-IT"/>
        </w:rPr>
        <w:t>I limiti di usura definiti sono:</w:t>
      </w:r>
    </w:p>
    <w:p w:rsidR="00837438" w:rsidRPr="00837438" w:rsidRDefault="00837438" w:rsidP="00837438">
      <w:pPr>
        <w:pStyle w:val="Corpodeltesto2"/>
        <w:rPr>
          <w:rFonts w:cs="Arial"/>
          <w:b/>
          <w:sz w:val="23"/>
          <w:szCs w:val="23"/>
          <w:lang w:val="it-IT"/>
        </w:rPr>
      </w:pPr>
      <w:r>
        <w:rPr>
          <w:rFonts w:cs="Arial"/>
          <w:b/>
          <w:sz w:val="23"/>
          <w:szCs w:val="23"/>
          <w:lang w:val="it-IT"/>
        </w:rPr>
        <w:t xml:space="preserve">Autobus e Filobus di linea </w:t>
      </w:r>
      <w:r w:rsidRPr="00837438">
        <w:rPr>
          <w:rFonts w:cs="Arial"/>
          <w:b/>
          <w:sz w:val="23"/>
          <w:szCs w:val="23"/>
          <w:lang w:val="it-IT"/>
        </w:rPr>
        <w:t xml:space="preserve">&gt;= 4,0 mm </w:t>
      </w:r>
      <w:r>
        <w:rPr>
          <w:rFonts w:cs="Arial"/>
          <w:b/>
          <w:sz w:val="23"/>
          <w:szCs w:val="23"/>
          <w:lang w:val="it-IT"/>
        </w:rPr>
        <w:t>con i</w:t>
      </w:r>
      <w:r w:rsidRPr="00837438">
        <w:rPr>
          <w:rFonts w:cs="Arial"/>
          <w:b/>
          <w:sz w:val="23"/>
          <w:szCs w:val="23"/>
          <w:lang w:val="it-IT"/>
        </w:rPr>
        <w:t>mpiego di pneumatici nuovi al 1° asse e riscolpiti o ricostruiti sugli altri</w:t>
      </w:r>
      <w:r>
        <w:rPr>
          <w:rFonts w:cs="Arial"/>
          <w:b/>
          <w:sz w:val="23"/>
          <w:szCs w:val="23"/>
          <w:lang w:val="it-IT"/>
        </w:rPr>
        <w:t xml:space="preserve"> assi;</w:t>
      </w:r>
    </w:p>
    <w:p w:rsidR="00837438" w:rsidRPr="00837438" w:rsidRDefault="00837438" w:rsidP="00837438">
      <w:pPr>
        <w:pStyle w:val="Corpodeltesto2"/>
        <w:rPr>
          <w:rFonts w:cs="Arial"/>
          <w:b/>
          <w:sz w:val="23"/>
          <w:szCs w:val="23"/>
          <w:lang w:val="it-IT"/>
        </w:rPr>
      </w:pPr>
      <w:r w:rsidRPr="00837438">
        <w:rPr>
          <w:rFonts w:cs="Arial"/>
          <w:b/>
          <w:sz w:val="23"/>
          <w:szCs w:val="23"/>
          <w:lang w:val="it-IT"/>
        </w:rPr>
        <w:t xml:space="preserve">Bus Noleggio N.C.C. &gt;= 4,0 mm </w:t>
      </w:r>
      <w:r>
        <w:rPr>
          <w:rFonts w:cs="Arial"/>
          <w:b/>
          <w:sz w:val="23"/>
          <w:szCs w:val="23"/>
          <w:lang w:val="it-IT"/>
        </w:rPr>
        <w:t>con o</w:t>
      </w:r>
      <w:r w:rsidRPr="00837438">
        <w:rPr>
          <w:rFonts w:cs="Arial"/>
          <w:b/>
          <w:sz w:val="23"/>
          <w:szCs w:val="23"/>
          <w:lang w:val="it-IT"/>
        </w:rPr>
        <w:t>bbligo d’impiego di soli pneumatici nuovi</w:t>
      </w:r>
    </w:p>
    <w:p w:rsidR="00837438" w:rsidRPr="00837438" w:rsidRDefault="00837438" w:rsidP="00837438">
      <w:pPr>
        <w:pStyle w:val="Corpodeltesto2"/>
        <w:rPr>
          <w:rFonts w:cs="Arial"/>
          <w:b/>
          <w:sz w:val="23"/>
          <w:szCs w:val="23"/>
          <w:lang w:val="it-IT"/>
        </w:rPr>
      </w:pPr>
      <w:r w:rsidRPr="00837438">
        <w:rPr>
          <w:b/>
          <w:sz w:val="23"/>
          <w:szCs w:val="23"/>
        </w:rPr>
        <w:t>Happy bus (servizio scolastico</w:t>
      </w:r>
      <w:r>
        <w:rPr>
          <w:b/>
          <w:sz w:val="23"/>
          <w:szCs w:val="23"/>
        </w:rPr>
        <w:t>)</w:t>
      </w:r>
      <w:r w:rsidRPr="00837438">
        <w:rPr>
          <w:sz w:val="23"/>
          <w:szCs w:val="23"/>
        </w:rPr>
        <w:t xml:space="preserve"> </w:t>
      </w:r>
      <w:r w:rsidRPr="00837438">
        <w:rPr>
          <w:rFonts w:cs="Arial"/>
          <w:b/>
          <w:sz w:val="23"/>
          <w:szCs w:val="23"/>
          <w:lang w:val="it-IT"/>
        </w:rPr>
        <w:t>&gt;= 4,0 mm con impiego di pneumatici nuovi al 1° asse e riscolpiti o ricostruiti sugli altri assi;</w:t>
      </w:r>
    </w:p>
    <w:p w:rsidR="000E3262" w:rsidRPr="000E3262" w:rsidRDefault="00902F3A" w:rsidP="000E3262">
      <w:pPr>
        <w:pStyle w:val="Corpodeltesto2"/>
        <w:rPr>
          <w:rFonts w:cs="Arial"/>
          <w:sz w:val="23"/>
          <w:szCs w:val="23"/>
          <w:lang w:val="it-IT"/>
        </w:rPr>
      </w:pPr>
      <w:r>
        <w:rPr>
          <w:rFonts w:cs="Arial"/>
          <w:sz w:val="23"/>
          <w:szCs w:val="23"/>
          <w:lang w:val="it-IT"/>
        </w:rPr>
        <w:t xml:space="preserve">La </w:t>
      </w:r>
      <w:r w:rsidR="00491EBB">
        <w:rPr>
          <w:rFonts w:cs="Arial"/>
          <w:sz w:val="23"/>
          <w:szCs w:val="23"/>
          <w:lang w:val="it-IT"/>
        </w:rPr>
        <w:t>d</w:t>
      </w:r>
      <w:r>
        <w:rPr>
          <w:rFonts w:cs="Arial"/>
          <w:sz w:val="23"/>
          <w:szCs w:val="23"/>
          <w:lang w:val="it-IT"/>
        </w:rPr>
        <w:t xml:space="preserve">itta aggiudicataria </w:t>
      </w:r>
      <w:r w:rsidR="000E3262" w:rsidRPr="000E3262">
        <w:rPr>
          <w:rFonts w:cs="Arial"/>
          <w:sz w:val="23"/>
          <w:szCs w:val="23"/>
          <w:lang w:val="it-IT"/>
        </w:rPr>
        <w:t>determina il momento opportuno per la sostituzione di detti pneumatici.</w:t>
      </w:r>
    </w:p>
    <w:p w:rsidR="000E3262" w:rsidRPr="000E3262" w:rsidRDefault="000E3262" w:rsidP="000E3262">
      <w:pPr>
        <w:rPr>
          <w:szCs w:val="23"/>
        </w:rPr>
      </w:pPr>
      <w:r w:rsidRPr="000E3262">
        <w:rPr>
          <w:szCs w:val="23"/>
        </w:rPr>
        <w:t>Nei casi dove TEP S</w:t>
      </w:r>
      <w:r>
        <w:rPr>
          <w:szCs w:val="23"/>
        </w:rPr>
        <w:t xml:space="preserve">ervices </w:t>
      </w:r>
      <w:r w:rsidRPr="000E3262">
        <w:rPr>
          <w:szCs w:val="23"/>
        </w:rPr>
        <w:t>chiede la sostituzione prematura dei pneumatici e/o un montaggio specifico non concordato, TEP S</w:t>
      </w:r>
      <w:r>
        <w:rPr>
          <w:szCs w:val="23"/>
        </w:rPr>
        <w:t xml:space="preserve">ervices stessa </w:t>
      </w:r>
      <w:r w:rsidRPr="000E3262">
        <w:rPr>
          <w:szCs w:val="23"/>
        </w:rPr>
        <w:t>ri</w:t>
      </w:r>
      <w:r>
        <w:rPr>
          <w:szCs w:val="23"/>
        </w:rPr>
        <w:t>conoscerà a</w:t>
      </w:r>
      <w:r w:rsidRPr="000E3262">
        <w:rPr>
          <w:szCs w:val="23"/>
        </w:rPr>
        <w:t>l fornitore i millimetri restanti non utilizzati e/o gli eventuali costi aggiuntivi generati per il montaggio di specifici pneumatici.</w:t>
      </w:r>
    </w:p>
    <w:p w:rsidR="00730451" w:rsidRDefault="002D1AAC">
      <w:pPr>
        <w:ind w:left="-5"/>
      </w:pPr>
      <w:r>
        <w:t xml:space="preserve">La ditta </w:t>
      </w:r>
      <w:r w:rsidR="00491EBB">
        <w:t>aggiudicataria</w:t>
      </w:r>
      <w:r>
        <w:t xml:space="preserve"> </w:t>
      </w:r>
      <w:r w:rsidR="00DF66F9">
        <w:t>dovr</w:t>
      </w:r>
      <w:r>
        <w:t>à</w:t>
      </w:r>
      <w:r w:rsidR="00DF66F9">
        <w:t xml:space="preserve"> </w:t>
      </w:r>
      <w:r w:rsidR="00F712D6">
        <w:t xml:space="preserve">eseguire il servizio rispettando i </w:t>
      </w:r>
      <w:r w:rsidR="00DF66F9">
        <w:t xml:space="preserve">seguenti elementi: </w:t>
      </w:r>
    </w:p>
    <w:p w:rsidR="00F712D6" w:rsidRDefault="00DF66F9" w:rsidP="00F712D6">
      <w:pPr>
        <w:numPr>
          <w:ilvl w:val="2"/>
          <w:numId w:val="5"/>
        </w:numPr>
        <w:spacing w:after="11"/>
        <w:ind w:hanging="360"/>
      </w:pPr>
      <w:r>
        <w:t>ottimizza</w:t>
      </w:r>
      <w:r w:rsidR="00F712D6">
        <w:t xml:space="preserve">re </w:t>
      </w:r>
      <w:r>
        <w:t>e</w:t>
      </w:r>
      <w:r w:rsidR="00F712D6">
        <w:t>d</w:t>
      </w:r>
      <w:r>
        <w:t xml:space="preserve"> efficienta</w:t>
      </w:r>
      <w:r w:rsidR="00F712D6">
        <w:t xml:space="preserve">re </w:t>
      </w:r>
      <w:r>
        <w:t>tutte le attività oggetto dell'appalto</w:t>
      </w:r>
      <w:r w:rsidR="00F712D6">
        <w:t xml:space="preserve"> al fine di garantire sempre le condizioni prescritte per tutto il parco mezzi inserito nel contratto</w:t>
      </w:r>
      <w:r>
        <w:t xml:space="preserve">;  </w:t>
      </w:r>
    </w:p>
    <w:p w:rsidR="00730451" w:rsidRDefault="00DF66F9">
      <w:pPr>
        <w:numPr>
          <w:ilvl w:val="2"/>
          <w:numId w:val="5"/>
        </w:numPr>
        <w:spacing w:after="0"/>
        <w:ind w:hanging="360"/>
      </w:pPr>
      <w:r>
        <w:t>indica</w:t>
      </w:r>
      <w:r w:rsidR="00F712D6">
        <w:t>r</w:t>
      </w:r>
      <w:r>
        <w:t xml:space="preserve">e </w:t>
      </w:r>
      <w:r w:rsidR="00F712D6">
        <w:t>i</w:t>
      </w:r>
      <w:r>
        <w:t xml:space="preserve">l personale </w:t>
      </w:r>
      <w:r w:rsidR="00F712D6">
        <w:t xml:space="preserve">che viene </w:t>
      </w:r>
      <w:r>
        <w:t>impiega</w:t>
      </w:r>
      <w:r w:rsidR="00F712D6">
        <w:t>to</w:t>
      </w:r>
      <w:r>
        <w:t xml:space="preserve"> </w:t>
      </w:r>
      <w:r w:rsidR="00AD5468">
        <w:t xml:space="preserve">per le attività oggetto dell’appalto </w:t>
      </w:r>
      <w:r>
        <w:t xml:space="preserve">e </w:t>
      </w:r>
      <w:r w:rsidR="00F712D6">
        <w:t xml:space="preserve">il </w:t>
      </w:r>
      <w:r>
        <w:t>tipo di rapporto di lavoro</w:t>
      </w:r>
      <w:r w:rsidR="00F712D6">
        <w:t xml:space="preserve">, ricevendone sempre il benestare da Tep </w:t>
      </w:r>
      <w:r w:rsidR="00AD5468">
        <w:t>S</w:t>
      </w:r>
      <w:r w:rsidR="00F712D6">
        <w:t>ervices</w:t>
      </w:r>
      <w:r>
        <w:t xml:space="preserve">; </w:t>
      </w:r>
    </w:p>
    <w:p w:rsidR="00730451" w:rsidRDefault="00C47032">
      <w:pPr>
        <w:numPr>
          <w:ilvl w:val="2"/>
          <w:numId w:val="5"/>
        </w:numPr>
        <w:spacing w:after="11"/>
        <w:ind w:hanging="360"/>
      </w:pPr>
      <w:r>
        <w:t xml:space="preserve">descrivere il </w:t>
      </w:r>
      <w:r w:rsidR="00DF66F9">
        <w:t xml:space="preserve">modello organizzativo </w:t>
      </w:r>
      <w:r>
        <w:t xml:space="preserve">e le modalità operative </w:t>
      </w:r>
      <w:r w:rsidR="00DF66F9">
        <w:t>che si intend</w:t>
      </w:r>
      <w:r>
        <w:t>ono</w:t>
      </w:r>
      <w:r w:rsidR="00DF66F9">
        <w:t xml:space="preserve"> attuare</w:t>
      </w:r>
      <w:r w:rsidR="006B33B3">
        <w:t>, ricevendone il benestare da Tep Services</w:t>
      </w:r>
      <w:r w:rsidR="00DF66F9">
        <w:t xml:space="preserve">; </w:t>
      </w:r>
    </w:p>
    <w:p w:rsidR="00730451" w:rsidRDefault="00C47032" w:rsidP="006B33B3">
      <w:pPr>
        <w:numPr>
          <w:ilvl w:val="2"/>
          <w:numId w:val="5"/>
        </w:numPr>
        <w:spacing w:after="0" w:line="247" w:lineRule="auto"/>
        <w:ind w:left="714" w:hanging="357"/>
      </w:pPr>
      <w:r>
        <w:t xml:space="preserve">fornire ogni </w:t>
      </w:r>
      <w:r w:rsidR="00DF66F9">
        <w:t>indicazion</w:t>
      </w:r>
      <w:r>
        <w:t>e</w:t>
      </w:r>
      <w:r w:rsidR="00DF66F9">
        <w:t xml:space="preserve"> tecnic</w:t>
      </w:r>
      <w:r>
        <w:t>a utile per garantire il miglior risultato per le attività oggetto dell’appalto.</w:t>
      </w:r>
      <w:r w:rsidR="00DF66F9">
        <w:t xml:space="preserve"> </w:t>
      </w:r>
    </w:p>
    <w:p w:rsidR="006B33B3" w:rsidRDefault="006B33B3" w:rsidP="006B33B3">
      <w:pPr>
        <w:numPr>
          <w:ilvl w:val="2"/>
          <w:numId w:val="5"/>
        </w:numPr>
        <w:spacing w:after="11"/>
        <w:ind w:hanging="360"/>
      </w:pPr>
      <w:r>
        <w:t>indicare eventuali attività migliorative</w:t>
      </w:r>
      <w:r w:rsidR="00AD5468">
        <w:t xml:space="preserve"> nel corso di esecuzione dell’appalto</w:t>
      </w:r>
      <w:r>
        <w:t xml:space="preserve">; </w:t>
      </w:r>
    </w:p>
    <w:p w:rsidR="006B33B3" w:rsidRDefault="006B33B3" w:rsidP="006B33B3">
      <w:pPr>
        <w:spacing w:after="0" w:line="240" w:lineRule="auto"/>
        <w:ind w:left="11" w:firstLine="352"/>
      </w:pPr>
    </w:p>
    <w:p w:rsidR="00F712D6" w:rsidRDefault="00C47032" w:rsidP="00F712D6">
      <w:pPr>
        <w:ind w:firstLine="350"/>
      </w:pPr>
      <w:r>
        <w:t xml:space="preserve">Dovrà </w:t>
      </w:r>
      <w:r w:rsidR="00491EBB">
        <w:t xml:space="preserve">inoltre </w:t>
      </w:r>
      <w:r>
        <w:t xml:space="preserve">essere utilizzato e messo a disposizione </w:t>
      </w:r>
      <w:r w:rsidR="00DF66F9">
        <w:t xml:space="preserve">un software specializzato per la gestione e controllo del servizio </w:t>
      </w:r>
      <w:r w:rsidR="00491EBB">
        <w:t xml:space="preserve">in grado di fornire </w:t>
      </w:r>
      <w:r w:rsidR="000952E3">
        <w:t xml:space="preserve">una </w:t>
      </w:r>
      <w:r w:rsidR="00DF66F9">
        <w:t>accurata descrizione del</w:t>
      </w:r>
      <w:r w:rsidR="00491EBB">
        <w:t xml:space="preserve"> servizio e della situazione del parco pneumatici in uso;</w:t>
      </w:r>
      <w:r w:rsidR="00AD5468">
        <w:t xml:space="preserve"> l’utilizzo </w:t>
      </w:r>
      <w:r w:rsidR="00491EBB">
        <w:t xml:space="preserve">del sistema dovrà essere consentito </w:t>
      </w:r>
      <w:r w:rsidR="00AD5468">
        <w:t xml:space="preserve">anche </w:t>
      </w:r>
      <w:r w:rsidR="00491EBB">
        <w:t>al</w:t>
      </w:r>
      <w:r w:rsidR="00AD5468">
        <w:t xml:space="preserve"> personale di Tep Services.</w:t>
      </w:r>
    </w:p>
    <w:p w:rsidR="00A96D81" w:rsidRPr="000952E3" w:rsidRDefault="00A96D81" w:rsidP="00A96D81">
      <w:pPr>
        <w:pStyle w:val="Corpodeltesto2"/>
        <w:rPr>
          <w:rFonts w:cs="Arial"/>
          <w:sz w:val="23"/>
          <w:szCs w:val="23"/>
          <w:lang w:val="it-IT"/>
        </w:rPr>
      </w:pPr>
      <w:r w:rsidRPr="000952E3">
        <w:rPr>
          <w:rFonts w:cs="Arial"/>
          <w:sz w:val="23"/>
          <w:szCs w:val="23"/>
          <w:lang w:val="it-IT"/>
        </w:rPr>
        <w:t xml:space="preserve">La ditta fornitrice </w:t>
      </w:r>
      <w:r w:rsidR="00491EBB">
        <w:rPr>
          <w:rFonts w:cs="Arial"/>
          <w:sz w:val="23"/>
          <w:szCs w:val="23"/>
          <w:lang w:val="it-IT"/>
        </w:rPr>
        <w:t xml:space="preserve">del servizio </w:t>
      </w:r>
      <w:r w:rsidRPr="000952E3">
        <w:rPr>
          <w:rFonts w:cs="Arial"/>
          <w:sz w:val="23"/>
          <w:szCs w:val="23"/>
          <w:lang w:val="it-IT"/>
        </w:rPr>
        <w:t xml:space="preserve">dovrà definire un programma </w:t>
      </w:r>
      <w:r w:rsidR="000952E3" w:rsidRPr="000952E3">
        <w:rPr>
          <w:rFonts w:cs="Arial"/>
          <w:sz w:val="23"/>
          <w:szCs w:val="23"/>
          <w:lang w:val="it-IT"/>
        </w:rPr>
        <w:t xml:space="preserve">operativo </w:t>
      </w:r>
      <w:r w:rsidRPr="000952E3">
        <w:rPr>
          <w:rFonts w:cs="Arial"/>
          <w:sz w:val="23"/>
          <w:szCs w:val="23"/>
          <w:lang w:val="it-IT"/>
        </w:rPr>
        <w:t>da porre in essere per assolvere gli impegni del presente capitolato; organizzerà la prestazione e determinerà il tipo dei pneumatici necessari dopo aver consultato TEP S</w:t>
      </w:r>
      <w:r w:rsidR="000952E3" w:rsidRPr="000952E3">
        <w:rPr>
          <w:rFonts w:cs="Arial"/>
          <w:sz w:val="23"/>
          <w:szCs w:val="23"/>
          <w:lang w:val="it-IT"/>
        </w:rPr>
        <w:t>ervices</w:t>
      </w:r>
      <w:r w:rsidRPr="000952E3">
        <w:rPr>
          <w:rFonts w:cs="Arial"/>
          <w:sz w:val="23"/>
          <w:szCs w:val="23"/>
          <w:lang w:val="it-IT"/>
        </w:rPr>
        <w:t xml:space="preserve"> sulle sue esigenze specifiche e tenendo conto dell’impiego che la stessa avrà indicato di voler fare per ogni veicolo. </w:t>
      </w:r>
    </w:p>
    <w:p w:rsidR="00AD5468" w:rsidRPr="000952E3" w:rsidRDefault="00AD5468" w:rsidP="00AD5468">
      <w:pPr>
        <w:rPr>
          <w:szCs w:val="23"/>
        </w:rPr>
      </w:pPr>
      <w:r w:rsidRPr="008C3373">
        <w:t>Ogni tre mesi</w:t>
      </w:r>
      <w:r w:rsidRPr="000952E3">
        <w:rPr>
          <w:b/>
        </w:rPr>
        <w:t xml:space="preserve"> </w:t>
      </w:r>
      <w:r w:rsidRPr="000952E3">
        <w:t xml:space="preserve">per i periodi precedenti, TEP Services invierà al fornitore il rilievo dei chilometri percorsi di tutti i veicoli </w:t>
      </w:r>
      <w:r w:rsidR="000952E3" w:rsidRPr="000952E3">
        <w:t>interessati dal servizio di cui al presente appalto</w:t>
      </w:r>
      <w:r w:rsidRPr="000952E3">
        <w:t xml:space="preserve">. Il fornitore </w:t>
      </w:r>
      <w:r w:rsidRPr="000952E3">
        <w:rPr>
          <w:szCs w:val="23"/>
        </w:rPr>
        <w:t xml:space="preserve">potrà </w:t>
      </w:r>
      <w:r w:rsidRPr="000952E3">
        <w:rPr>
          <w:szCs w:val="23"/>
        </w:rPr>
        <w:lastRenderedPageBreak/>
        <w:t>verificare l’esattezza della dichiarazione confrontando con i dati rilevati durante le visite regolari dei veicoli.</w:t>
      </w:r>
    </w:p>
    <w:p w:rsidR="00A96D81" w:rsidRPr="00837438" w:rsidRDefault="00A96D81" w:rsidP="00A96D81">
      <w:pPr>
        <w:pStyle w:val="Corpodeltesto2"/>
        <w:rPr>
          <w:rFonts w:cs="Arial"/>
          <w:sz w:val="23"/>
          <w:szCs w:val="23"/>
          <w:lang w:val="it-IT"/>
        </w:rPr>
      </w:pPr>
      <w:r w:rsidRPr="00837438">
        <w:rPr>
          <w:rFonts w:cs="Arial"/>
          <w:sz w:val="23"/>
          <w:szCs w:val="23"/>
          <w:lang w:val="it-IT"/>
        </w:rPr>
        <w:t xml:space="preserve">La ditta fornitrice assicurerà il controllo dei pneumatici dei veicoli che sono </w:t>
      </w:r>
      <w:r w:rsidR="00305F75" w:rsidRPr="00837438">
        <w:rPr>
          <w:rFonts w:cs="Arial"/>
          <w:sz w:val="23"/>
          <w:szCs w:val="23"/>
          <w:lang w:val="it-IT"/>
        </w:rPr>
        <w:t xml:space="preserve">messi a disposizione per il presente appalto e </w:t>
      </w:r>
      <w:r w:rsidRPr="00837438">
        <w:rPr>
          <w:rFonts w:cs="Arial"/>
          <w:sz w:val="23"/>
          <w:szCs w:val="23"/>
          <w:lang w:val="it-IT"/>
        </w:rPr>
        <w:t>segnalerà a TEP SERVICES eventuali anomalie meccaniche rilevate sui veicoli</w:t>
      </w:r>
      <w:r w:rsidR="00305F75" w:rsidRPr="00837438">
        <w:rPr>
          <w:rFonts w:cs="Arial"/>
          <w:sz w:val="23"/>
          <w:szCs w:val="23"/>
          <w:lang w:val="it-IT"/>
        </w:rPr>
        <w:t xml:space="preserve"> stessi</w:t>
      </w:r>
      <w:r w:rsidRPr="00837438">
        <w:rPr>
          <w:rFonts w:cs="Arial"/>
          <w:sz w:val="23"/>
          <w:szCs w:val="23"/>
          <w:lang w:val="it-IT"/>
        </w:rPr>
        <w:t>.</w:t>
      </w:r>
    </w:p>
    <w:p w:rsidR="00A96D81" w:rsidRPr="00837438" w:rsidRDefault="00A96D81" w:rsidP="00A96D81">
      <w:r w:rsidRPr="00837438">
        <w:t>In applicazione del programma posto in essere, la ditta fornitrice segnalerà a TEP S</w:t>
      </w:r>
      <w:r w:rsidR="00837438">
        <w:t>ervices</w:t>
      </w:r>
      <w:r w:rsidRPr="00837438">
        <w:t xml:space="preserve"> i veicoli non </w:t>
      </w:r>
      <w:r w:rsidR="00305F75" w:rsidRPr="00837438">
        <w:t xml:space="preserve">messi a sua disposizione </w:t>
      </w:r>
      <w:r w:rsidRPr="00837438">
        <w:t xml:space="preserve">nei tempi previsti. La ditta fornitrice non sarà ritenuta responsabile dello stato dei pneumatici per i veicoli che non le sono stati </w:t>
      </w:r>
      <w:r w:rsidR="00994F5E">
        <w:t xml:space="preserve">messi a disposizione </w:t>
      </w:r>
      <w:r w:rsidRPr="00837438">
        <w:t xml:space="preserve">entro i termini di tempo </w:t>
      </w:r>
      <w:r w:rsidR="00994F5E">
        <w:t>concordati</w:t>
      </w:r>
      <w:r w:rsidRPr="00837438">
        <w:t>.</w:t>
      </w:r>
    </w:p>
    <w:p w:rsidR="00A96D81" w:rsidRPr="008C3373" w:rsidRDefault="00A96D81" w:rsidP="006B7764">
      <w:pPr>
        <w:spacing w:after="0" w:line="240" w:lineRule="auto"/>
        <w:ind w:left="11" w:hanging="11"/>
      </w:pPr>
      <w:r w:rsidRPr="008C3373">
        <w:t xml:space="preserve">Per tutta la durata del contratto, il fornitore si fa carico di tutti gli interventi da effettuare sui pneumatici, relativi </w:t>
      </w:r>
      <w:r w:rsidR="00A213D8">
        <w:t xml:space="preserve">in particolare </w:t>
      </w:r>
      <w:r w:rsidRPr="008C3373">
        <w:t xml:space="preserve">allo  smontaggio/ montaggio sulle ruote, alle operazioni di montaggio sul veicolo, riscolpitura, </w:t>
      </w:r>
      <w:r w:rsidR="00A213D8">
        <w:t xml:space="preserve">ricostruzione, </w:t>
      </w:r>
      <w:r w:rsidRPr="008C3373">
        <w:t>permutazione, rotazione sul cerchio, comprese le spese relative alle piccole forniture quali valvole, corpi valvole, prolunghe, piastre di supporto</w:t>
      </w:r>
      <w:r w:rsidR="00A213D8">
        <w:t>, e quant’altro necessario per garantire il servizio completo svolto a regola d’arte</w:t>
      </w:r>
      <w:r w:rsidRPr="008C3373">
        <w:t>.</w:t>
      </w:r>
    </w:p>
    <w:p w:rsidR="006B7764" w:rsidRPr="008C3373" w:rsidRDefault="00A96D81" w:rsidP="006B7764">
      <w:r w:rsidRPr="008C3373">
        <w:t xml:space="preserve">Il fornitore </w:t>
      </w:r>
      <w:r w:rsidR="00A213D8">
        <w:t xml:space="preserve">del servizio </w:t>
      </w:r>
      <w:r w:rsidRPr="008C3373">
        <w:t xml:space="preserve">garantisce che le suddette operazioni saranno svolte esclusivamente da personale </w:t>
      </w:r>
      <w:r w:rsidR="006B7764" w:rsidRPr="008C3373">
        <w:t>debitamente formato e qualificato.</w:t>
      </w:r>
    </w:p>
    <w:p w:rsidR="00A96D81" w:rsidRPr="008C3373" w:rsidRDefault="00A96D81" w:rsidP="006B7764">
      <w:pPr>
        <w:rPr>
          <w:szCs w:val="23"/>
        </w:rPr>
      </w:pPr>
      <w:r w:rsidRPr="008C3373">
        <w:rPr>
          <w:szCs w:val="23"/>
        </w:rPr>
        <w:t>Le operazioni di controllo del serraggio e del riserraggio dei dadi sono carico e di esclusiva responsabilità del</w:t>
      </w:r>
      <w:r w:rsidR="006B7764" w:rsidRPr="008C3373">
        <w:rPr>
          <w:szCs w:val="23"/>
        </w:rPr>
        <w:t>la ditta fornitrice</w:t>
      </w:r>
      <w:r w:rsidRPr="008C3373">
        <w:rPr>
          <w:szCs w:val="23"/>
        </w:rPr>
        <w:t xml:space="preserve"> come definito di seguito.</w:t>
      </w:r>
    </w:p>
    <w:p w:rsidR="00A96D81" w:rsidRPr="008C3373" w:rsidRDefault="008C3373" w:rsidP="00A96D81">
      <w:pPr>
        <w:pStyle w:val="Corpodeltesto2"/>
        <w:rPr>
          <w:rFonts w:cs="Arial"/>
          <w:sz w:val="23"/>
          <w:szCs w:val="23"/>
          <w:lang w:val="it-IT"/>
        </w:rPr>
      </w:pPr>
      <w:r>
        <w:rPr>
          <w:rFonts w:cs="Arial"/>
          <w:sz w:val="23"/>
          <w:szCs w:val="23"/>
          <w:lang w:val="it-IT"/>
        </w:rPr>
        <w:t>D</w:t>
      </w:r>
      <w:r w:rsidR="00A96D81" w:rsidRPr="008C3373">
        <w:rPr>
          <w:rFonts w:cs="Arial"/>
          <w:sz w:val="23"/>
          <w:szCs w:val="23"/>
          <w:lang w:val="it-IT"/>
        </w:rPr>
        <w:t xml:space="preserve">opo </w:t>
      </w:r>
      <w:r>
        <w:rPr>
          <w:rFonts w:cs="Arial"/>
          <w:sz w:val="23"/>
          <w:szCs w:val="23"/>
          <w:lang w:val="it-IT"/>
        </w:rPr>
        <w:t>ogni operazione</w:t>
      </w:r>
      <w:r w:rsidR="00A96D81" w:rsidRPr="008C3373">
        <w:rPr>
          <w:rFonts w:cs="Arial"/>
          <w:sz w:val="23"/>
          <w:szCs w:val="23"/>
          <w:lang w:val="it-IT"/>
        </w:rPr>
        <w:t xml:space="preserve"> di attacco e di stacco delle ruote sul veicolo, il fornitore effettuerà le operazioni di controllo del serraggio e, se necessario, del riserraggio dei dadi. Queste operazioni devono </w:t>
      </w:r>
      <w:r>
        <w:rPr>
          <w:rFonts w:cs="Arial"/>
          <w:sz w:val="23"/>
          <w:szCs w:val="23"/>
          <w:lang w:val="it-IT"/>
        </w:rPr>
        <w:t xml:space="preserve">inoltre </w:t>
      </w:r>
      <w:r w:rsidR="00A96D81" w:rsidRPr="008C3373">
        <w:rPr>
          <w:rFonts w:cs="Arial"/>
          <w:sz w:val="23"/>
          <w:szCs w:val="23"/>
          <w:lang w:val="it-IT"/>
        </w:rPr>
        <w:t xml:space="preserve">essere effettuate al chilometraggio previsto dal costruttore del veicolo. Queste operazioni restano sotto la sola responsabilità del fornitore. </w:t>
      </w:r>
    </w:p>
    <w:p w:rsidR="00A96D81" w:rsidRPr="008C3373" w:rsidRDefault="00A96D81" w:rsidP="00A96D81">
      <w:pPr>
        <w:pStyle w:val="Corpodeltesto2"/>
        <w:rPr>
          <w:rFonts w:cs="Arial"/>
          <w:sz w:val="23"/>
          <w:szCs w:val="23"/>
          <w:lang w:val="it-IT"/>
        </w:rPr>
      </w:pPr>
      <w:r w:rsidRPr="008C3373">
        <w:rPr>
          <w:rFonts w:cs="Arial"/>
          <w:sz w:val="23"/>
          <w:szCs w:val="23"/>
          <w:lang w:val="it-IT"/>
        </w:rPr>
        <w:t xml:space="preserve">Per carcassa, si intende ogni pneumatico smontato che non possa essere utilizzato, sia in ragione dell’usura, sia in ragione dello « stato » (pneumatico danneggiato senza possibilità di riparazione…). </w:t>
      </w:r>
    </w:p>
    <w:p w:rsidR="00A96D81" w:rsidRPr="008C3373" w:rsidRDefault="00A96D81" w:rsidP="00A96D81">
      <w:pPr>
        <w:rPr>
          <w:szCs w:val="23"/>
        </w:rPr>
      </w:pPr>
      <w:r w:rsidRPr="008C3373">
        <w:rPr>
          <w:szCs w:val="23"/>
        </w:rPr>
        <w:t xml:space="preserve">Dette carcasse dovranno essere </w:t>
      </w:r>
      <w:r w:rsidR="006B7764" w:rsidRPr="008C3373">
        <w:rPr>
          <w:szCs w:val="23"/>
        </w:rPr>
        <w:t xml:space="preserve">gestite dalla ditta </w:t>
      </w:r>
      <w:r w:rsidRPr="008C3373">
        <w:rPr>
          <w:szCs w:val="23"/>
        </w:rPr>
        <w:t>fornit</w:t>
      </w:r>
      <w:r w:rsidR="006B7764" w:rsidRPr="008C3373">
        <w:rPr>
          <w:szCs w:val="23"/>
        </w:rPr>
        <w:t>rice</w:t>
      </w:r>
      <w:r w:rsidRPr="008C3373">
        <w:rPr>
          <w:szCs w:val="23"/>
        </w:rPr>
        <w:t xml:space="preserve"> che provvederà al loro smaltim</w:t>
      </w:r>
      <w:r w:rsidR="006B7764" w:rsidRPr="008C3373">
        <w:rPr>
          <w:szCs w:val="23"/>
        </w:rPr>
        <w:t>e</w:t>
      </w:r>
      <w:r w:rsidRPr="008C3373">
        <w:rPr>
          <w:szCs w:val="23"/>
        </w:rPr>
        <w:t>nto.</w:t>
      </w:r>
    </w:p>
    <w:p w:rsidR="00A96D81" w:rsidRPr="008C3373" w:rsidRDefault="00A96D81" w:rsidP="00A96D81">
      <w:r w:rsidRPr="008C3373">
        <w:t xml:space="preserve">Il fornitore  </w:t>
      </w:r>
      <w:r w:rsidR="008C3373" w:rsidRPr="008C3373">
        <w:t xml:space="preserve">dovrà </w:t>
      </w:r>
      <w:r w:rsidRPr="008C3373">
        <w:t>svolge</w:t>
      </w:r>
      <w:r w:rsidR="008C3373" w:rsidRPr="008C3373">
        <w:t>re</w:t>
      </w:r>
      <w:r w:rsidRPr="008C3373">
        <w:t xml:space="preserve"> la sua prestazione presso la sede di TEP S</w:t>
      </w:r>
      <w:r w:rsidR="009B378E">
        <w:t>ervices</w:t>
      </w:r>
      <w:r w:rsidR="006B7764" w:rsidRPr="008C3373">
        <w:t>, a Parma in via Taro 12</w:t>
      </w:r>
      <w:r w:rsidR="008C3373" w:rsidRPr="008C3373">
        <w:t>, nei locali appositamente messi a disposizioni da Tep Services e, per il controllo dei mezzi, nel piazzale e</w:t>
      </w:r>
      <w:r w:rsidR="009B378E">
        <w:t>d</w:t>
      </w:r>
      <w:r w:rsidR="008C3373" w:rsidRPr="008C3373">
        <w:t xml:space="preserve"> autorimesse nello stesso sito </w:t>
      </w:r>
      <w:r w:rsidR="009B378E">
        <w:t>in</w:t>
      </w:r>
      <w:r w:rsidR="008C3373" w:rsidRPr="008C3373">
        <w:t xml:space="preserve"> Parma</w:t>
      </w:r>
      <w:r w:rsidRPr="008C3373">
        <w:t xml:space="preserve">. </w:t>
      </w:r>
    </w:p>
    <w:p w:rsidR="006B7764" w:rsidRPr="009C4065" w:rsidRDefault="006B7764" w:rsidP="006B7764">
      <w:r w:rsidRPr="009C4065">
        <w:t xml:space="preserve">I soccorsi </w:t>
      </w:r>
      <w:r w:rsidR="008C3373" w:rsidRPr="009C4065">
        <w:t xml:space="preserve">su strada dei veicoli che presentino problemi ai pneumatici </w:t>
      </w:r>
      <w:r w:rsidRPr="009C4065">
        <w:t>sono normalmente effettuati da TEP S</w:t>
      </w:r>
      <w:r w:rsidR="008C3373" w:rsidRPr="009C4065">
        <w:t>ervices</w:t>
      </w:r>
      <w:r w:rsidRPr="009C4065">
        <w:t>.</w:t>
      </w:r>
    </w:p>
    <w:p w:rsidR="00A96D81" w:rsidRPr="009C4065" w:rsidRDefault="006B7764" w:rsidP="00A96D81">
      <w:r w:rsidRPr="009C4065">
        <w:t xml:space="preserve">La ditta fornitrice </w:t>
      </w:r>
      <w:r w:rsidR="00A96D81" w:rsidRPr="009C4065">
        <w:t xml:space="preserve">deve </w:t>
      </w:r>
      <w:r w:rsidRPr="009C4065">
        <w:t xml:space="preserve">tuttavia </w:t>
      </w:r>
      <w:r w:rsidR="00A96D81" w:rsidRPr="009C4065">
        <w:t>essere in grado di provvedere all’organizzazione di tutti i soccorsi</w:t>
      </w:r>
      <w:r w:rsidR="009B378E">
        <w:t>, nel caso venga richiesto da TEP Services,</w:t>
      </w:r>
      <w:r w:rsidR="00A96D81" w:rsidRPr="009C4065">
        <w:t xml:space="preserve"> legati ai pneumatici per tutti i veicoli entrati nel</w:t>
      </w:r>
      <w:r w:rsidR="009B378E">
        <w:t>la fornitura del servizio oggetto</w:t>
      </w:r>
      <w:r w:rsidR="00A96D81" w:rsidRPr="009C4065">
        <w:t xml:space="preserve"> </w:t>
      </w:r>
      <w:r w:rsidR="009B378E">
        <w:t>del presente affidamento</w:t>
      </w:r>
      <w:r w:rsidR="00A96D81" w:rsidRPr="009C4065">
        <w:t>. I costi dei soccorsi</w:t>
      </w:r>
      <w:r w:rsidR="009B378E">
        <w:t>,</w:t>
      </w:r>
      <w:r w:rsidR="00A96D81" w:rsidRPr="009C4065">
        <w:t xml:space="preserve"> così come l’indennizzo dei pneumatici danneggiati</w:t>
      </w:r>
      <w:r w:rsidR="009B378E">
        <w:t>,</w:t>
      </w:r>
      <w:r w:rsidR="00A96D81" w:rsidRPr="009C4065">
        <w:t xml:space="preserve"> </w:t>
      </w:r>
      <w:r w:rsidRPr="009C4065">
        <w:t>rima</w:t>
      </w:r>
      <w:r w:rsidR="008C3373" w:rsidRPr="009C4065">
        <w:t>rranno</w:t>
      </w:r>
      <w:r w:rsidRPr="009C4065">
        <w:t xml:space="preserve"> </w:t>
      </w:r>
      <w:r w:rsidR="008C3373" w:rsidRPr="009C4065">
        <w:t xml:space="preserve">comunque </w:t>
      </w:r>
      <w:r w:rsidR="00A96D81" w:rsidRPr="009C4065">
        <w:t>a carico di TEP S</w:t>
      </w:r>
      <w:r w:rsidR="008C3373" w:rsidRPr="009C4065">
        <w:t>ervices</w:t>
      </w:r>
      <w:r w:rsidR="00A96D81" w:rsidRPr="009C4065">
        <w:t>.</w:t>
      </w:r>
      <w:r w:rsidRPr="009C4065">
        <w:t xml:space="preserve"> </w:t>
      </w:r>
    </w:p>
    <w:p w:rsidR="00A96D81" w:rsidRPr="004C29FC" w:rsidRDefault="009B378E" w:rsidP="00A96D81">
      <w:r>
        <w:t>Anche per t</w:t>
      </w:r>
      <w:r w:rsidR="00A96D81" w:rsidRPr="004C29FC">
        <w:t xml:space="preserve">utte le </w:t>
      </w:r>
      <w:r>
        <w:t xml:space="preserve">altre </w:t>
      </w:r>
      <w:r w:rsidR="00A96D81" w:rsidRPr="004C29FC">
        <w:t xml:space="preserve">operazioni </w:t>
      </w:r>
      <w:r w:rsidR="009C4065" w:rsidRPr="004C29FC">
        <w:t xml:space="preserve">non </w:t>
      </w:r>
      <w:r w:rsidR="00A96D81" w:rsidRPr="004C29FC">
        <w:t>in</w:t>
      </w:r>
      <w:r w:rsidR="009C4065" w:rsidRPr="004C29FC">
        <w:t xml:space="preserve">dicate nel presente capitolato </w:t>
      </w:r>
      <w:r w:rsidR="00A96D81" w:rsidRPr="004C29FC">
        <w:t>di cui TEP S</w:t>
      </w:r>
      <w:r w:rsidR="009C4065" w:rsidRPr="004C29FC">
        <w:t xml:space="preserve">ervices </w:t>
      </w:r>
      <w:r w:rsidR="00A96D81" w:rsidRPr="004C29FC">
        <w:t xml:space="preserve">chiederà l’esecuzione al di fuori delle condizioni normali </w:t>
      </w:r>
      <w:r w:rsidR="004C29FC" w:rsidRPr="004C29FC">
        <w:t>previste</w:t>
      </w:r>
      <w:r w:rsidR="00A96D81" w:rsidRPr="004C29FC">
        <w:t xml:space="preserve"> (luogo d’esecuzione non previsto, intervento al di fuori degli orari previsti…)</w:t>
      </w:r>
      <w:r>
        <w:t>,</w:t>
      </w:r>
      <w:r w:rsidR="00A96D81" w:rsidRPr="004C29FC">
        <w:t xml:space="preserve"> saranno oggetto di un riconoscimento economico specifico </w:t>
      </w:r>
      <w:r w:rsidR="006B7764" w:rsidRPr="004C29FC">
        <w:t xml:space="preserve">determinato </w:t>
      </w:r>
      <w:r w:rsidR="00A96D81" w:rsidRPr="004C29FC">
        <w:t xml:space="preserve">all’atto della </w:t>
      </w:r>
      <w:r w:rsidR="006B7764" w:rsidRPr="004C29FC">
        <w:t xml:space="preserve">richiesta della </w:t>
      </w:r>
      <w:r w:rsidR="00A96D81" w:rsidRPr="004C29FC">
        <w:t>prestazione</w:t>
      </w:r>
      <w:r w:rsidR="006B7764" w:rsidRPr="004C29FC">
        <w:t>.</w:t>
      </w:r>
    </w:p>
    <w:p w:rsidR="00A96D81" w:rsidRPr="002010BA" w:rsidRDefault="00A96D81" w:rsidP="00A96D81">
      <w:r w:rsidRPr="002010BA">
        <w:t xml:space="preserve">Nei casi particolari di veicoli poco o irregolarmente utilizzati, di veicoli rimorchiati, di veicoli speciali e </w:t>
      </w:r>
      <w:r w:rsidR="004C29FC" w:rsidRPr="002010BA">
        <w:t xml:space="preserve">di </w:t>
      </w:r>
      <w:r w:rsidRPr="002010BA">
        <w:t xml:space="preserve">tutti i veicoli </w:t>
      </w:r>
      <w:r w:rsidR="001B719D" w:rsidRPr="002010BA">
        <w:t xml:space="preserve">non </w:t>
      </w:r>
      <w:r w:rsidR="004C29FC" w:rsidRPr="002010BA">
        <w:t>compresi nell’Allegato 1 e suoi aggiornamenti</w:t>
      </w:r>
      <w:r w:rsidRPr="002010BA">
        <w:t xml:space="preserve">, </w:t>
      </w:r>
      <w:r w:rsidR="001B719D" w:rsidRPr="002010BA">
        <w:t xml:space="preserve">la ditta </w:t>
      </w:r>
      <w:r w:rsidRPr="002010BA">
        <w:t>fornit</w:t>
      </w:r>
      <w:r w:rsidR="001B719D" w:rsidRPr="002010BA">
        <w:t>rice</w:t>
      </w:r>
      <w:r w:rsidRPr="002010BA">
        <w:t xml:space="preserve"> </w:t>
      </w:r>
      <w:r w:rsidR="001B719D" w:rsidRPr="002010BA">
        <w:t>proporrà proprie tariffe che saranno valutate di volta in volta da Tep Services prima di ordinare l’eventuale servizio extra contratto</w:t>
      </w:r>
      <w:r w:rsidRPr="002010BA">
        <w:t>.</w:t>
      </w:r>
    </w:p>
    <w:p w:rsidR="00730451" w:rsidRDefault="00DF66F9">
      <w:pPr>
        <w:pStyle w:val="Titolo1"/>
        <w:ind w:left="-5"/>
      </w:pPr>
      <w:r>
        <w:t xml:space="preserve">Articolo </w:t>
      </w:r>
      <w:r w:rsidR="00035C2D">
        <w:t>5</w:t>
      </w:r>
      <w:r>
        <w:t xml:space="preserve">. Modalità operative </w:t>
      </w:r>
      <w:r w:rsidR="00AD5468">
        <w:t xml:space="preserve">di </w:t>
      </w:r>
      <w:r>
        <w:t xml:space="preserve">espletamento del Servizio </w:t>
      </w:r>
    </w:p>
    <w:p w:rsidR="008372C2" w:rsidRDefault="00DF66F9">
      <w:pPr>
        <w:ind w:left="-5" w:right="106"/>
      </w:pPr>
      <w:r>
        <w:t xml:space="preserve">Il Servizio sarà articolato, per tutto il periodo di validità del contratto, in relazione alle necessità di </w:t>
      </w:r>
      <w:r w:rsidR="009A500D">
        <w:t>Tep Services s.r.l.</w:t>
      </w:r>
      <w:r>
        <w:t xml:space="preserve"> e dovrà essere effettuato presso </w:t>
      </w:r>
      <w:r w:rsidR="008372C2">
        <w:t xml:space="preserve">il deposito “1° </w:t>
      </w:r>
      <w:r w:rsidR="009B378E">
        <w:t>M</w:t>
      </w:r>
      <w:r w:rsidR="008372C2">
        <w:t>aggio” di P</w:t>
      </w:r>
      <w:r w:rsidR="009A500D">
        <w:t>arma</w:t>
      </w:r>
      <w:r w:rsidR="008372C2">
        <w:t>,</w:t>
      </w:r>
      <w:r>
        <w:t xml:space="preserve"> </w:t>
      </w:r>
      <w:r w:rsidR="008372C2">
        <w:t xml:space="preserve">in via Taro 12, </w:t>
      </w:r>
      <w:r>
        <w:t xml:space="preserve">utilizzando gli spazi di lavoro </w:t>
      </w:r>
      <w:r w:rsidR="009B378E">
        <w:t xml:space="preserve">messi a disposizione </w:t>
      </w:r>
      <w:r w:rsidR="006B33B3">
        <w:t xml:space="preserve">da </w:t>
      </w:r>
      <w:r w:rsidR="00681764">
        <w:t>T</w:t>
      </w:r>
      <w:r w:rsidR="008372C2">
        <w:t xml:space="preserve">ep Services s.r.l.. </w:t>
      </w:r>
    </w:p>
    <w:p w:rsidR="00730451" w:rsidRDefault="00DF66F9">
      <w:pPr>
        <w:ind w:left="-5" w:right="106"/>
      </w:pPr>
      <w:r>
        <w:t>Il servizio è riferito alle attività di gestione ordinaria di manutenzione e controllo che si svolg</w:t>
      </w:r>
      <w:r w:rsidR="006B33B3">
        <w:t>eranno</w:t>
      </w:r>
      <w:r>
        <w:t xml:space="preserve"> nei suddetti luoghi aziendali, di seguito elencate a titolo e</w:t>
      </w:r>
      <w:r w:rsidR="008372C2">
        <w:t>semplificativo e non esaustivo:</w:t>
      </w:r>
    </w:p>
    <w:p w:rsidR="00730451" w:rsidRDefault="00DF66F9" w:rsidP="008372C2">
      <w:pPr>
        <w:pStyle w:val="Paragrafoelenco"/>
        <w:numPr>
          <w:ilvl w:val="0"/>
          <w:numId w:val="20"/>
        </w:numPr>
      </w:pPr>
      <w:r>
        <w:t xml:space="preserve">Fornitura di coperture nuove di prima scelta e/o ricostruite presso </w:t>
      </w:r>
      <w:r w:rsidR="008372C2">
        <w:t xml:space="preserve">il suddetto deposito di </w:t>
      </w:r>
      <w:r w:rsidR="006B33B3">
        <w:t xml:space="preserve">Parma di </w:t>
      </w:r>
      <w:r w:rsidR="008372C2">
        <w:t>Tep Services s.r.l.</w:t>
      </w:r>
      <w:r>
        <w:t xml:space="preserve">. </w:t>
      </w:r>
    </w:p>
    <w:p w:rsidR="00730451" w:rsidRDefault="00DF66F9" w:rsidP="008372C2">
      <w:pPr>
        <w:pStyle w:val="Paragrafoelenco"/>
        <w:numPr>
          <w:ilvl w:val="0"/>
          <w:numId w:val="20"/>
        </w:numPr>
        <w:spacing w:after="138"/>
        <w:ind w:right="106"/>
      </w:pPr>
      <w:r>
        <w:t xml:space="preserve">Operazioni relative alla completa gestione degli pneumatici del parco veicoli, previste dalle vigenti normative per il mantenimento in sicurezza dei pneumatici, da effettuarsi presso </w:t>
      </w:r>
      <w:r w:rsidR="008372C2">
        <w:t xml:space="preserve">il deposito </w:t>
      </w:r>
      <w:r>
        <w:t>aziendal</w:t>
      </w:r>
      <w:r w:rsidR="008372C2">
        <w:t xml:space="preserve">e di </w:t>
      </w:r>
      <w:r w:rsidR="00566DC7">
        <w:t>P</w:t>
      </w:r>
      <w:r w:rsidR="008372C2">
        <w:t>arma</w:t>
      </w:r>
      <w:r>
        <w:t xml:space="preserve"> e consistenti in: </w:t>
      </w:r>
    </w:p>
    <w:p w:rsidR="00730451" w:rsidRDefault="00566DC7">
      <w:pPr>
        <w:numPr>
          <w:ilvl w:val="0"/>
          <w:numId w:val="12"/>
        </w:numPr>
        <w:spacing w:after="133"/>
        <w:ind w:hanging="288"/>
      </w:pPr>
      <w:r>
        <w:t>Utilizzo de</w:t>
      </w:r>
      <w:r w:rsidR="00160F40">
        <w:t>i</w:t>
      </w:r>
      <w:r w:rsidR="00DF66F9">
        <w:t xml:space="preserve"> pneumatici identificati tramite una matricola univoca impressa a caldo sul fianco, </w:t>
      </w:r>
    </w:p>
    <w:p w:rsidR="00730451" w:rsidRDefault="00DF66F9">
      <w:pPr>
        <w:numPr>
          <w:ilvl w:val="0"/>
          <w:numId w:val="12"/>
        </w:numPr>
        <w:spacing w:after="0"/>
        <w:ind w:hanging="288"/>
      </w:pPr>
      <w:r>
        <w:t>Util</w:t>
      </w:r>
      <w:r w:rsidR="00566DC7">
        <w:t>izzo della stessa tipologia de</w:t>
      </w:r>
      <w:r>
        <w:t xml:space="preserve">i pneumatici (per marca, modello, disegno del battistrada, condizioni di usura degli pneumatici sullo stesso asse, pressione di gonfiaggio) in tutte le posizioni di montaggio; </w:t>
      </w:r>
    </w:p>
    <w:p w:rsidR="00730451" w:rsidRDefault="00DF66F9" w:rsidP="00D33896">
      <w:pPr>
        <w:spacing w:after="0" w:line="259" w:lineRule="auto"/>
        <w:ind w:left="720" w:right="0" w:firstLine="0"/>
        <w:jc w:val="left"/>
      </w:pPr>
      <w:r>
        <w:t xml:space="preserve">  </w:t>
      </w:r>
    </w:p>
    <w:p w:rsidR="00730451" w:rsidRDefault="00DF66F9">
      <w:pPr>
        <w:numPr>
          <w:ilvl w:val="0"/>
          <w:numId w:val="12"/>
        </w:numPr>
        <w:spacing w:after="18"/>
        <w:ind w:hanging="288"/>
      </w:pPr>
      <w:r>
        <w:t xml:space="preserve">Montaggio di pneumatici </w:t>
      </w:r>
      <w:r w:rsidRPr="009B378E">
        <w:rPr>
          <w:u w:val="single"/>
        </w:rPr>
        <w:t xml:space="preserve">nuovi </w:t>
      </w:r>
      <w:r w:rsidR="002010BA" w:rsidRPr="009B378E">
        <w:rPr>
          <w:u w:val="single"/>
        </w:rPr>
        <w:t>tipologia M+S</w:t>
      </w:r>
      <w:r w:rsidR="002010BA">
        <w:t xml:space="preserve"> </w:t>
      </w:r>
      <w:r>
        <w:t xml:space="preserve">sugli assali anteriori di tutti gli autobus e sugli assali posteriori degli autobus da noleggio da rimessa </w:t>
      </w:r>
      <w:r w:rsidR="00811D15">
        <w:t>(n.c.c.)</w:t>
      </w:r>
      <w:r>
        <w:t xml:space="preserve">. </w:t>
      </w:r>
    </w:p>
    <w:p w:rsidR="00730451" w:rsidRDefault="00DF66F9">
      <w:pPr>
        <w:spacing w:after="10" w:line="259" w:lineRule="auto"/>
        <w:ind w:left="864" w:right="0" w:firstLine="0"/>
        <w:jc w:val="left"/>
      </w:pPr>
      <w:r>
        <w:t xml:space="preserve"> </w:t>
      </w:r>
    </w:p>
    <w:p w:rsidR="00730451" w:rsidRDefault="00DF66F9">
      <w:pPr>
        <w:numPr>
          <w:ilvl w:val="0"/>
          <w:numId w:val="12"/>
        </w:numPr>
        <w:spacing w:after="0"/>
        <w:ind w:hanging="288"/>
      </w:pPr>
      <w:r>
        <w:t xml:space="preserve">Montaggio sugli assali posteriori degli pneumatici </w:t>
      </w:r>
      <w:r w:rsidR="00F33675">
        <w:t xml:space="preserve">nuovi, </w:t>
      </w:r>
      <w:r>
        <w:t xml:space="preserve">riscolpiti o ricostruiti per la prima volta; in caso di montaggio di pneumatici nuovi, se dovessero sussistere operazioni di sostituzione anticipata per rottura, foratura, corpo estraneo o altra causa </w:t>
      </w:r>
      <w:r w:rsidR="00566DC7">
        <w:t>Tep Services</w:t>
      </w:r>
      <w:r>
        <w:t xml:space="preserve"> riconoscerà il c</w:t>
      </w:r>
      <w:r w:rsidR="00104D78">
        <w:t>osto del pneumatico ricostruito.</w:t>
      </w:r>
      <w:r>
        <w:t xml:space="preserve"> </w:t>
      </w:r>
    </w:p>
    <w:p w:rsidR="00730451" w:rsidRDefault="00DF66F9" w:rsidP="00566DC7">
      <w:pPr>
        <w:spacing w:after="11" w:line="259" w:lineRule="auto"/>
        <w:ind w:left="720" w:right="0" w:firstLine="0"/>
        <w:jc w:val="left"/>
      </w:pPr>
      <w:r>
        <w:t xml:space="preserve">  </w:t>
      </w:r>
    </w:p>
    <w:p w:rsidR="00566DC7" w:rsidRPr="0068509B" w:rsidRDefault="00DF66F9">
      <w:pPr>
        <w:numPr>
          <w:ilvl w:val="0"/>
          <w:numId w:val="12"/>
        </w:numPr>
        <w:spacing w:after="13"/>
        <w:ind w:hanging="288"/>
      </w:pPr>
      <w:r w:rsidRPr="0068509B">
        <w:t>Sostituzione dei pneumatici su</w:t>
      </w:r>
      <w:r w:rsidR="007D5462" w:rsidRPr="0068509B">
        <w:t>l 100</w:t>
      </w:r>
      <w:r w:rsidRPr="0068509B">
        <w:t xml:space="preserve">% degli autobus </w:t>
      </w:r>
      <w:r w:rsidR="007D5462" w:rsidRPr="0068509B">
        <w:t>“extraurbani”</w:t>
      </w:r>
      <w:r w:rsidR="0068509B" w:rsidRPr="0068509B">
        <w:t>,</w:t>
      </w:r>
      <w:r w:rsidR="007D5462" w:rsidRPr="0068509B">
        <w:t xml:space="preserve"> come definiti nell’Allegato 2</w:t>
      </w:r>
      <w:r w:rsidR="0068509B" w:rsidRPr="0068509B">
        <w:t>,</w:t>
      </w:r>
      <w:r w:rsidR="007D5462" w:rsidRPr="0068509B">
        <w:t xml:space="preserve"> </w:t>
      </w:r>
      <w:r w:rsidRPr="0068509B">
        <w:t xml:space="preserve">nel periodo invernale, che inizierà il </w:t>
      </w:r>
      <w:r w:rsidR="00566DC7" w:rsidRPr="0068509B">
        <w:t>30</w:t>
      </w:r>
      <w:r w:rsidRPr="0068509B">
        <w:t xml:space="preserve">/10 di ogni anno e terminerà il 31/03 dell'anno successivo, delle normali coperture </w:t>
      </w:r>
      <w:r w:rsidR="007D5462" w:rsidRPr="0068509B">
        <w:t xml:space="preserve">M+S </w:t>
      </w:r>
      <w:r w:rsidRPr="0068509B">
        <w:t>con altre</w:t>
      </w:r>
      <w:r w:rsidR="007D5462" w:rsidRPr="0068509B">
        <w:t>, sempre M+S</w:t>
      </w:r>
      <w:r w:rsidR="0068509B" w:rsidRPr="0068509B">
        <w:t>,</w:t>
      </w:r>
      <w:r w:rsidR="007D5462" w:rsidRPr="0068509B">
        <w:t xml:space="preserve"> </w:t>
      </w:r>
      <w:r w:rsidR="001D7F26">
        <w:t xml:space="preserve">nuove </w:t>
      </w:r>
      <w:r w:rsidR="007D5462" w:rsidRPr="0068509B">
        <w:t xml:space="preserve">ma con un disegno </w:t>
      </w:r>
      <w:r w:rsidR="0068509B" w:rsidRPr="0068509B">
        <w:t xml:space="preserve">che garantisca </w:t>
      </w:r>
      <w:r w:rsidR="007D5462" w:rsidRPr="0068509B">
        <w:t>maggior</w:t>
      </w:r>
      <w:r w:rsidR="0068509B" w:rsidRPr="0068509B">
        <w:t>i</w:t>
      </w:r>
      <w:r w:rsidR="007D5462" w:rsidRPr="0068509B">
        <w:t xml:space="preserve"> </w:t>
      </w:r>
      <w:r w:rsidR="0068509B" w:rsidRPr="0068509B">
        <w:t xml:space="preserve">prestazioni </w:t>
      </w:r>
      <w:r w:rsidR="00104D78">
        <w:t>in termini di grip e aderenza e</w:t>
      </w:r>
      <w:r w:rsidR="00F33675">
        <w:t xml:space="preserve">d una maggiore </w:t>
      </w:r>
      <w:r w:rsidR="00104D78">
        <w:t xml:space="preserve">sicurezza </w:t>
      </w:r>
      <w:r w:rsidR="002010BA">
        <w:t xml:space="preserve">in presenza di </w:t>
      </w:r>
      <w:r w:rsidRPr="0068509B">
        <w:t>neve</w:t>
      </w:r>
      <w:r w:rsidR="00104D78">
        <w:t xml:space="preserve"> e/o ghiaccio.</w:t>
      </w:r>
    </w:p>
    <w:p w:rsidR="00730451" w:rsidRDefault="00DF66F9" w:rsidP="00566DC7">
      <w:pPr>
        <w:spacing w:after="13"/>
      </w:pPr>
      <w:r>
        <w:t xml:space="preserve"> </w:t>
      </w:r>
    </w:p>
    <w:p w:rsidR="00730451" w:rsidRDefault="00DF66F9">
      <w:pPr>
        <w:numPr>
          <w:ilvl w:val="0"/>
          <w:numId w:val="12"/>
        </w:numPr>
        <w:spacing w:after="0"/>
        <w:ind w:hanging="288"/>
      </w:pPr>
      <w:r>
        <w:t xml:space="preserve">Montaggio e smontaggio della copertura sul cerchio e del complessivo cerchio pneumatico sul veicolo seguendo le prescrizioni relative al corretto serraggio dei dadi, con obbligo di verifica entro 2 (due) giorni del suddetto serraggio; </w:t>
      </w:r>
    </w:p>
    <w:p w:rsidR="00730451" w:rsidRDefault="00DF66F9" w:rsidP="00566DC7">
      <w:pPr>
        <w:spacing w:after="0" w:line="259" w:lineRule="auto"/>
        <w:ind w:left="720" w:right="0" w:firstLine="0"/>
        <w:jc w:val="left"/>
      </w:pPr>
      <w:r>
        <w:t xml:space="preserve">  </w:t>
      </w:r>
    </w:p>
    <w:p w:rsidR="00730451" w:rsidRDefault="00DF66F9">
      <w:pPr>
        <w:numPr>
          <w:ilvl w:val="0"/>
          <w:numId w:val="12"/>
        </w:numPr>
        <w:spacing w:after="11"/>
        <w:ind w:hanging="288"/>
      </w:pPr>
      <w:r>
        <w:t xml:space="preserve">Riparazione e riscolpitura degli pneumatici; </w:t>
      </w:r>
    </w:p>
    <w:p w:rsidR="00730451" w:rsidRDefault="00DF66F9">
      <w:pPr>
        <w:spacing w:after="0" w:line="259" w:lineRule="auto"/>
        <w:ind w:left="864" w:right="0" w:firstLine="0"/>
        <w:jc w:val="left"/>
      </w:pPr>
      <w:r>
        <w:t xml:space="preserve"> </w:t>
      </w:r>
    </w:p>
    <w:p w:rsidR="00730451" w:rsidRDefault="00DF66F9">
      <w:pPr>
        <w:numPr>
          <w:ilvl w:val="0"/>
          <w:numId w:val="12"/>
        </w:numPr>
        <w:spacing w:after="11"/>
        <w:ind w:hanging="288"/>
      </w:pPr>
      <w:r>
        <w:t xml:space="preserve">Verifica e ripristino delle pressioni degli pneumatici; </w:t>
      </w:r>
    </w:p>
    <w:p w:rsidR="00730451" w:rsidRDefault="00DF66F9" w:rsidP="00566DC7">
      <w:pPr>
        <w:spacing w:after="0" w:line="259" w:lineRule="auto"/>
        <w:ind w:left="720" w:right="0" w:firstLine="0"/>
        <w:jc w:val="left"/>
      </w:pPr>
      <w:r>
        <w:t xml:space="preserve">  </w:t>
      </w:r>
    </w:p>
    <w:p w:rsidR="00730451" w:rsidRDefault="00DF66F9">
      <w:pPr>
        <w:numPr>
          <w:ilvl w:val="0"/>
          <w:numId w:val="12"/>
        </w:numPr>
        <w:spacing w:after="11"/>
        <w:ind w:hanging="288"/>
      </w:pPr>
      <w:r>
        <w:t xml:space="preserve">Verifica del serraggio dei dadi di fissaggio degli pneumatici; </w:t>
      </w:r>
    </w:p>
    <w:p w:rsidR="00730451" w:rsidRDefault="00DF66F9">
      <w:pPr>
        <w:spacing w:after="0" w:line="259" w:lineRule="auto"/>
        <w:ind w:left="864" w:right="0" w:firstLine="0"/>
        <w:jc w:val="left"/>
      </w:pPr>
      <w:r>
        <w:t xml:space="preserve"> </w:t>
      </w:r>
    </w:p>
    <w:p w:rsidR="00730451" w:rsidRDefault="00DF66F9">
      <w:pPr>
        <w:numPr>
          <w:ilvl w:val="0"/>
          <w:numId w:val="12"/>
        </w:numPr>
        <w:spacing w:after="11"/>
        <w:ind w:hanging="288"/>
      </w:pPr>
      <w:r>
        <w:t xml:space="preserve">Esecuzione dell'equilibratura degli pneumatici anteriori; </w:t>
      </w:r>
    </w:p>
    <w:p w:rsidR="00730451" w:rsidRDefault="00DF66F9" w:rsidP="00566DC7">
      <w:pPr>
        <w:spacing w:after="0" w:line="259" w:lineRule="auto"/>
        <w:ind w:left="720" w:right="0" w:firstLine="0"/>
        <w:jc w:val="left"/>
      </w:pPr>
      <w:r>
        <w:t xml:space="preserve">  </w:t>
      </w:r>
    </w:p>
    <w:p w:rsidR="00730451" w:rsidRDefault="00DF66F9">
      <w:pPr>
        <w:numPr>
          <w:ilvl w:val="0"/>
          <w:numId w:val="12"/>
        </w:numPr>
        <w:spacing w:after="6"/>
        <w:ind w:hanging="288"/>
      </w:pPr>
      <w:r>
        <w:t xml:space="preserve">Monitoraggio delle condizioni d'usura per ogni posizione del pneumatico sul veicolo e inserimento sul programma gestionale dei relativi dati; </w:t>
      </w:r>
    </w:p>
    <w:p w:rsidR="00730451" w:rsidRDefault="00DF66F9">
      <w:pPr>
        <w:spacing w:after="0" w:line="259" w:lineRule="auto"/>
        <w:ind w:left="864" w:right="0" w:firstLine="0"/>
        <w:jc w:val="left"/>
      </w:pPr>
      <w:r>
        <w:t xml:space="preserve"> </w:t>
      </w:r>
    </w:p>
    <w:p w:rsidR="00730451" w:rsidRDefault="00DF66F9">
      <w:pPr>
        <w:numPr>
          <w:ilvl w:val="0"/>
          <w:numId w:val="12"/>
        </w:numPr>
        <w:spacing w:after="0"/>
        <w:ind w:hanging="288"/>
      </w:pPr>
      <w:r>
        <w:t xml:space="preserve">Ricostruzione della storia di ogni pneumatico (per matricola) con evidenza del chilometraggio raggiunto e delle posizioni di montaggio precedenti e attuali tramite programma gestionale; </w:t>
      </w:r>
    </w:p>
    <w:p w:rsidR="00730451" w:rsidRDefault="00DF66F9" w:rsidP="00566DC7">
      <w:pPr>
        <w:spacing w:after="0" w:line="259" w:lineRule="auto"/>
        <w:ind w:left="720" w:right="0" w:firstLine="0"/>
        <w:jc w:val="left"/>
      </w:pPr>
      <w:r>
        <w:t xml:space="preserve"> </w:t>
      </w:r>
    </w:p>
    <w:p w:rsidR="00730451" w:rsidRDefault="00DF66F9">
      <w:pPr>
        <w:numPr>
          <w:ilvl w:val="0"/>
          <w:numId w:val="12"/>
        </w:numPr>
        <w:spacing w:after="12"/>
        <w:ind w:hanging="288"/>
      </w:pPr>
      <w:r>
        <w:t xml:space="preserve">Segnalazione a </w:t>
      </w:r>
      <w:r w:rsidR="00566DC7">
        <w:t>Tep Services</w:t>
      </w:r>
      <w:r>
        <w:t xml:space="preserve"> </w:t>
      </w:r>
      <w:r w:rsidR="00566DC7">
        <w:t>s.r.l.</w:t>
      </w:r>
      <w:r>
        <w:t xml:space="preserve"> delle eventuali anomalie meccaniche (ad esempio: usura anomala, danneggiamenti sistematici, ecc.); </w:t>
      </w:r>
    </w:p>
    <w:p w:rsidR="00730451" w:rsidRDefault="00DF66F9">
      <w:pPr>
        <w:spacing w:after="96" w:line="259" w:lineRule="auto"/>
        <w:ind w:left="864" w:right="0" w:firstLine="0"/>
        <w:jc w:val="left"/>
      </w:pPr>
      <w:r>
        <w:t xml:space="preserve"> </w:t>
      </w:r>
    </w:p>
    <w:p w:rsidR="00730451" w:rsidRDefault="00DF66F9">
      <w:pPr>
        <w:spacing w:after="122"/>
        <w:ind w:left="-5"/>
      </w:pPr>
      <w:r>
        <w:t>Rendicontazione</w:t>
      </w:r>
      <w:r w:rsidR="00580DAF">
        <w:t>,</w:t>
      </w:r>
      <w:r>
        <w:t xml:space="preserve"> </w:t>
      </w:r>
      <w:r w:rsidR="00580DAF">
        <w:t xml:space="preserve">con apposito software accessibile da parte di Tep Services, </w:t>
      </w:r>
      <w:r>
        <w:t xml:space="preserve">di: </w:t>
      </w:r>
    </w:p>
    <w:p w:rsidR="00730451" w:rsidRDefault="00DF66F9">
      <w:pPr>
        <w:numPr>
          <w:ilvl w:val="0"/>
          <w:numId w:val="12"/>
        </w:numPr>
        <w:spacing w:after="11"/>
        <w:ind w:hanging="288"/>
      </w:pPr>
      <w:r>
        <w:t xml:space="preserve">situazione qualitativa e quantitativa; </w:t>
      </w:r>
    </w:p>
    <w:p w:rsidR="00730451" w:rsidRDefault="00DF66F9">
      <w:pPr>
        <w:numPr>
          <w:ilvl w:val="0"/>
          <w:numId w:val="12"/>
        </w:numPr>
        <w:spacing w:after="11"/>
        <w:ind w:hanging="288"/>
      </w:pPr>
      <w:r>
        <w:t xml:space="preserve">millimetri del battistrada; </w:t>
      </w:r>
    </w:p>
    <w:p w:rsidR="00730451" w:rsidRDefault="00DF66F9">
      <w:pPr>
        <w:numPr>
          <w:ilvl w:val="0"/>
          <w:numId w:val="12"/>
        </w:numPr>
        <w:spacing w:after="9"/>
        <w:ind w:hanging="288"/>
      </w:pPr>
      <w:r>
        <w:t xml:space="preserve">pressioni di gonfiaggio delle coperture montate sui mezzi aggiornata periodicamente, con intervallo temporale tra una rilevazione e la seguente non superiore a </w:t>
      </w:r>
      <w:r w:rsidR="00F33675">
        <w:t>6</w:t>
      </w:r>
      <w:r>
        <w:t xml:space="preserve">0 giorni; </w:t>
      </w:r>
    </w:p>
    <w:p w:rsidR="00730451" w:rsidRDefault="00DF66F9">
      <w:pPr>
        <w:numPr>
          <w:ilvl w:val="0"/>
          <w:numId w:val="12"/>
        </w:numPr>
        <w:spacing w:after="259" w:line="259" w:lineRule="auto"/>
        <w:ind w:hanging="288"/>
      </w:pPr>
      <w:r>
        <w:t xml:space="preserve">serraggio dei dadi di fissaggio degli pneumatici sui mezzi aggiornata periodicamente, con intervallo temporale tra una rilevazione e la seguente non superiore a </w:t>
      </w:r>
      <w:r w:rsidR="00F33675">
        <w:t>6</w:t>
      </w:r>
      <w:r>
        <w:t xml:space="preserve">0 giorni </w:t>
      </w:r>
    </w:p>
    <w:p w:rsidR="00730451" w:rsidRDefault="00DF66F9">
      <w:pPr>
        <w:ind w:left="-5"/>
      </w:pPr>
      <w:r>
        <w:t xml:space="preserve">Smaltimento delle carcasse a cura e spesa della </w:t>
      </w:r>
      <w:r w:rsidR="001D7F26">
        <w:t>d</w:t>
      </w:r>
      <w:r>
        <w:t xml:space="preserve">itta la quale resta anche proprietaria delle carcasse medesime; contestualmente alle operazioni di sostituzione degli pneumatici le carcasse dovranno essere tempestivamente rimosse dalla </w:t>
      </w:r>
      <w:r w:rsidR="001D7F26">
        <w:t>d</w:t>
      </w:r>
      <w:r>
        <w:t xml:space="preserve">itta. </w:t>
      </w:r>
    </w:p>
    <w:p w:rsidR="00730451" w:rsidRDefault="00DF66F9" w:rsidP="00566DC7">
      <w:pPr>
        <w:spacing w:after="132"/>
        <w:ind w:left="-5"/>
      </w:pPr>
      <w:r>
        <w:t xml:space="preserve">Interventi di riparazione sui pneumatici danneggiati o forati </w:t>
      </w:r>
      <w:r w:rsidR="00F33675">
        <w:t xml:space="preserve">sui </w:t>
      </w:r>
      <w:r>
        <w:t xml:space="preserve">bus in </w:t>
      </w:r>
      <w:r w:rsidR="00F33675">
        <w:t>servizio</w:t>
      </w:r>
      <w:r w:rsidR="00566DC7">
        <w:t>,</w:t>
      </w:r>
      <w:r>
        <w:t xml:space="preserve"> </w:t>
      </w:r>
      <w:r w:rsidR="00566DC7">
        <w:t>v</w:t>
      </w:r>
      <w:r>
        <w:t>olti a porre in efficienza il mezzo per la ripresa del servizio attraverso l</w:t>
      </w:r>
      <w:r w:rsidR="005F1ED0">
        <w:t xml:space="preserve">a riparazione o la sostituzione, sono previste, ove </w:t>
      </w:r>
      <w:r w:rsidR="00F33675">
        <w:t>richiesto</w:t>
      </w:r>
      <w:r w:rsidR="005F1ED0">
        <w:t>, solo a supporto del personale Tep o Tep Services.</w:t>
      </w:r>
      <w:r>
        <w:t xml:space="preserve"> Qualora il pneumatico non fosse sostituibile in loco, per gravità dell'avaria e/o per criticità operative giustificate, l'intervento manutentivo dovrà essere volto a consentire comunque il rientro della vettura presso </w:t>
      </w:r>
      <w:r w:rsidR="005F1ED0">
        <w:t>il deposito</w:t>
      </w:r>
      <w:r>
        <w:t xml:space="preserve">. </w:t>
      </w:r>
    </w:p>
    <w:p w:rsidR="00566DC7" w:rsidRDefault="00B01624">
      <w:pPr>
        <w:spacing w:after="0"/>
        <w:ind w:left="-5"/>
      </w:pPr>
      <w:r>
        <w:t>Fasce orarie</w:t>
      </w:r>
      <w:r w:rsidR="005F1ED0">
        <w:t xml:space="preserve"> di a</w:t>
      </w:r>
      <w:r w:rsidR="00DF66F9">
        <w:t xml:space="preserve">ttività </w:t>
      </w:r>
      <w:r w:rsidR="005F1ED0">
        <w:t>presso il deposito di via Taro 12 a Parma</w:t>
      </w:r>
      <w:r w:rsidR="00DF66F9">
        <w:t xml:space="preserve">: la </w:t>
      </w:r>
      <w:r w:rsidR="005F1ED0">
        <w:t>d</w:t>
      </w:r>
      <w:r w:rsidR="00DF66F9">
        <w:t xml:space="preserve">itta aggiudicataria è tenuta alla presenza presso </w:t>
      </w:r>
      <w:r w:rsidR="005F1ED0">
        <w:t xml:space="preserve">il </w:t>
      </w:r>
      <w:r w:rsidR="00DF66F9">
        <w:t xml:space="preserve">deposito </w:t>
      </w:r>
      <w:r w:rsidR="00566DC7">
        <w:t>Tep Services s.r.l.</w:t>
      </w:r>
      <w:r w:rsidR="00DF66F9">
        <w:t xml:space="preserve"> di proprio personale nei giorni feriali</w:t>
      </w:r>
      <w:r w:rsidR="00566DC7">
        <w:t xml:space="preserve"> dal lunedì al venerdì</w:t>
      </w:r>
      <w:r w:rsidR="005F1ED0">
        <w:t>, almeno di</w:t>
      </w:r>
      <w:r w:rsidR="00566DC7">
        <w:t>:</w:t>
      </w:r>
      <w:r w:rsidR="00DF66F9">
        <w:t xml:space="preserve"> </w:t>
      </w:r>
    </w:p>
    <w:p w:rsidR="00730451" w:rsidRPr="00B01624" w:rsidRDefault="00566DC7" w:rsidP="00566DC7">
      <w:pPr>
        <w:pStyle w:val="Paragrafoelenco"/>
        <w:numPr>
          <w:ilvl w:val="0"/>
          <w:numId w:val="21"/>
        </w:numPr>
        <w:spacing w:after="0"/>
      </w:pPr>
      <w:r w:rsidRPr="00B01624">
        <w:t xml:space="preserve">un operatore qualificato (gommista) per almeno 6(sei) ore giornaliere </w:t>
      </w:r>
      <w:r w:rsidR="00DF66F9" w:rsidRPr="00B01624">
        <w:t>nella fascia oraria dalle ore 8</w:t>
      </w:r>
      <w:r w:rsidRPr="00B01624">
        <w:t>,00</w:t>
      </w:r>
      <w:r w:rsidR="00DF66F9" w:rsidRPr="00B01624">
        <w:t xml:space="preserve"> alle ore 19</w:t>
      </w:r>
      <w:r w:rsidRPr="00B01624">
        <w:t>,00</w:t>
      </w:r>
      <w:r w:rsidR="00DF66F9" w:rsidRPr="00B01624">
        <w:t xml:space="preserve">. </w:t>
      </w:r>
    </w:p>
    <w:p w:rsidR="00566DC7" w:rsidRPr="00B01624" w:rsidRDefault="00566DC7" w:rsidP="00566DC7">
      <w:pPr>
        <w:pStyle w:val="Paragrafoelenco"/>
        <w:numPr>
          <w:ilvl w:val="0"/>
          <w:numId w:val="21"/>
        </w:numPr>
        <w:spacing w:after="0"/>
      </w:pPr>
      <w:r w:rsidRPr="00B01624">
        <w:t xml:space="preserve">un esperto per attività di controllo per almeno </w:t>
      </w:r>
      <w:r w:rsidR="002010BA" w:rsidRPr="00B01624">
        <w:t>un</w:t>
      </w:r>
      <w:r w:rsidRPr="00B01624">
        <w:t xml:space="preserve"> giorn</w:t>
      </w:r>
      <w:r w:rsidR="002010BA" w:rsidRPr="00B01624">
        <w:t>o</w:t>
      </w:r>
      <w:r w:rsidRPr="00B01624">
        <w:t xml:space="preserve"> alla settimana per 6 (sei) ore giornaliere nella fascia oraria dalle ore 8,00 alle ore 19,00.</w:t>
      </w:r>
    </w:p>
    <w:p w:rsidR="00730451" w:rsidRDefault="00DF66F9">
      <w:pPr>
        <w:spacing w:after="0" w:line="259" w:lineRule="auto"/>
        <w:ind w:left="0" w:right="0" w:firstLine="0"/>
        <w:jc w:val="left"/>
      </w:pPr>
      <w:r>
        <w:rPr>
          <w:rFonts w:ascii="Times New Roman" w:eastAsia="Times New Roman" w:hAnsi="Times New Roman" w:cs="Times New Roman"/>
          <w:sz w:val="24"/>
        </w:rPr>
        <w:t xml:space="preserve"> </w:t>
      </w:r>
    </w:p>
    <w:p w:rsidR="005F1ED0" w:rsidRDefault="005F1ED0">
      <w:pPr>
        <w:ind w:left="-5"/>
      </w:pPr>
      <w:r>
        <w:t xml:space="preserve">Dovrà comunque essere garantita </w:t>
      </w:r>
      <w:r w:rsidR="008216C3">
        <w:t xml:space="preserve">anche </w:t>
      </w:r>
      <w:r>
        <w:t xml:space="preserve">presenza </w:t>
      </w:r>
      <w:r w:rsidR="00F33675">
        <w:t>maggiore di</w:t>
      </w:r>
      <w:r>
        <w:t xml:space="preserve"> personale</w:t>
      </w:r>
      <w:r w:rsidR="00F33675">
        <w:t>,</w:t>
      </w:r>
      <w:r>
        <w:t xml:space="preserve"> </w:t>
      </w:r>
      <w:r w:rsidR="008216C3">
        <w:t xml:space="preserve">ogni volta che risulti </w:t>
      </w:r>
      <w:r>
        <w:t>necessario</w:t>
      </w:r>
      <w:r w:rsidR="008216C3">
        <w:t xml:space="preserve">, </w:t>
      </w:r>
      <w:r>
        <w:t xml:space="preserve">in qualsiasi fascia oraria, al fine di dar corso </w:t>
      </w:r>
      <w:r w:rsidR="00F33675">
        <w:t xml:space="preserve">tempestivamente e completamente </w:t>
      </w:r>
      <w:r>
        <w:t xml:space="preserve">alle attività previste dal presente </w:t>
      </w:r>
      <w:r w:rsidR="008216C3">
        <w:t>capitolato</w:t>
      </w:r>
      <w:r>
        <w:t xml:space="preserve">, </w:t>
      </w:r>
      <w:r w:rsidR="00F33675">
        <w:t xml:space="preserve">e </w:t>
      </w:r>
      <w:r>
        <w:t>nei tempi utili a garantire sempre le condizioni ottimali de</w:t>
      </w:r>
      <w:r w:rsidR="008216C3">
        <w:t>lle dotazioni d</w:t>
      </w:r>
      <w:r>
        <w:t xml:space="preserve">i pneumatici per l’intero parco mezzi </w:t>
      </w:r>
      <w:r w:rsidR="001E309D">
        <w:t>affidato in manutenzione.</w:t>
      </w:r>
      <w:r>
        <w:t xml:space="preserve"> </w:t>
      </w:r>
    </w:p>
    <w:p w:rsidR="00730451" w:rsidRDefault="00FA0252">
      <w:pPr>
        <w:ind w:left="-5"/>
      </w:pPr>
      <w:r>
        <w:t>Tep Services s.r.l.</w:t>
      </w:r>
      <w:r w:rsidR="00DF66F9">
        <w:t xml:space="preserve"> si riserva la facoltà, a proprio insindacabile giudizio, di n</w:t>
      </w:r>
      <w:r>
        <w:t>on autorizzare il montaggio de</w:t>
      </w:r>
      <w:r w:rsidR="00DF66F9">
        <w:t>i pneumatici che non fossero di proprio gradimento richiedendo</w:t>
      </w:r>
      <w:r w:rsidR="008216C3">
        <w:t>ne</w:t>
      </w:r>
      <w:r w:rsidR="00DF66F9">
        <w:t xml:space="preserve"> nel contempo la sostituzione. Per lo svolgimento di tutte le attività sopraelencate saranno messi a disposizione della </w:t>
      </w:r>
      <w:r w:rsidR="001E309D">
        <w:t>d</w:t>
      </w:r>
      <w:r w:rsidR="00DF66F9">
        <w:t xml:space="preserve">itta </w:t>
      </w:r>
      <w:r w:rsidR="008216C3">
        <w:t xml:space="preserve">aggiudicataria </w:t>
      </w:r>
      <w:r w:rsidR="004A30BA">
        <w:t xml:space="preserve">un’area </w:t>
      </w:r>
      <w:r>
        <w:t>appositamente attrezzat</w:t>
      </w:r>
      <w:r w:rsidR="004A30BA">
        <w:t>a</w:t>
      </w:r>
      <w:r>
        <w:t xml:space="preserve"> ed </w:t>
      </w:r>
      <w:r w:rsidR="004A30BA">
        <w:t xml:space="preserve">i relativi </w:t>
      </w:r>
      <w:r w:rsidR="00DF66F9">
        <w:t>impianti. Pertanto, le attività sopra menzionate dovranno essere effet</w:t>
      </w:r>
      <w:r w:rsidR="008216C3">
        <w:t>t</w:t>
      </w:r>
      <w:r w:rsidR="00DF66F9">
        <w:t>uate, a cura e spese dell'</w:t>
      </w:r>
      <w:r w:rsidR="008216C3">
        <w:t>a</w:t>
      </w:r>
      <w:r w:rsidR="00DF66F9">
        <w:t xml:space="preserve">ggiudicatario medesimo, presso </w:t>
      </w:r>
      <w:r w:rsidR="004A30BA">
        <w:t xml:space="preserve">i locali messi a disposizione in via Taro 12 a </w:t>
      </w:r>
      <w:r>
        <w:t>Parma</w:t>
      </w:r>
      <w:r w:rsidR="00DF66F9">
        <w:t xml:space="preserve">. In fase di </w:t>
      </w:r>
      <w:r w:rsidR="004A30BA">
        <w:t xml:space="preserve">definizione del contratto </w:t>
      </w:r>
      <w:r w:rsidR="00DF66F9">
        <w:t xml:space="preserve">dovrà essere comunicata la </w:t>
      </w:r>
      <w:r w:rsidR="008216C3">
        <w:t xml:space="preserve">eventuale attrezzatura </w:t>
      </w:r>
      <w:r w:rsidR="004A30BA">
        <w:t>che la ditta aggiudicataria intende mettere a disposizione</w:t>
      </w:r>
      <w:r w:rsidR="008216C3">
        <w:t>, nei locali forniti da TEP Services,</w:t>
      </w:r>
      <w:r w:rsidR="004A30BA">
        <w:t xml:space="preserve"> per l’</w:t>
      </w:r>
      <w:r w:rsidR="00DF66F9">
        <w:t xml:space="preserve">organizzazione del servizio. Eventuali contestazioni da parte di </w:t>
      </w:r>
      <w:r>
        <w:t xml:space="preserve">Tep Services s.r.l., </w:t>
      </w:r>
      <w:r w:rsidR="00DF66F9">
        <w:t xml:space="preserve">circa la qualità e l'efficienza del servizio saranno valutate come inadempienze contrattuali parziali ed in tal caso saranno applicate le penali previste. L'organizzazione di dettaglio </w:t>
      </w:r>
      <w:r w:rsidR="001E309D">
        <w:t xml:space="preserve">dell’intera attività </w:t>
      </w:r>
      <w:r w:rsidR="004A30BA">
        <w:t>dovrà comunque essere condivisa da Tep Services s.r.l.</w:t>
      </w:r>
      <w:r w:rsidR="00DF66F9">
        <w:t xml:space="preserve">. </w:t>
      </w:r>
    </w:p>
    <w:p w:rsidR="00730451" w:rsidRDefault="00DF66F9">
      <w:pPr>
        <w:ind w:left="-5"/>
      </w:pPr>
      <w:r>
        <w:t>La ditta aggiudicataria potrà stoccare i pneumatici (anche montati su cerchio)</w:t>
      </w:r>
      <w:r w:rsidR="008216C3">
        <w:t>,</w:t>
      </w:r>
      <w:r>
        <w:t xml:space="preserve"> presso i</w:t>
      </w:r>
      <w:r w:rsidR="008216C3">
        <w:t xml:space="preserve"> locali del sito di via Taro 12 in Parma messo a disposizione,</w:t>
      </w:r>
      <w:r>
        <w:t xml:space="preserve"> in numero massimo di </w:t>
      </w:r>
      <w:r w:rsidR="00D33896" w:rsidRPr="00480400">
        <w:t>1</w:t>
      </w:r>
      <w:r w:rsidRPr="00480400">
        <w:t>50</w:t>
      </w:r>
      <w:r>
        <w:t xml:space="preserve"> (</w:t>
      </w:r>
      <w:r w:rsidR="00480400">
        <w:t xml:space="preserve">comunque nel rispetto del </w:t>
      </w:r>
      <w:r w:rsidR="00D33896">
        <w:t>Certificato</w:t>
      </w:r>
      <w:r>
        <w:t xml:space="preserve"> di</w:t>
      </w:r>
      <w:r w:rsidR="00D33896">
        <w:t xml:space="preserve"> prevenzione incendi rilasciato per il locale messo a disposizione, che prevede un carico incendio massimo di </w:t>
      </w:r>
      <w:r w:rsidR="00D33896" w:rsidRPr="00480400">
        <w:rPr>
          <w:b/>
        </w:rPr>
        <w:t>100 q.li</w:t>
      </w:r>
      <w:r w:rsidR="00480400" w:rsidRPr="00480400">
        <w:rPr>
          <w:b/>
        </w:rPr>
        <w:t xml:space="preserve"> di pneumatici</w:t>
      </w:r>
      <w:r w:rsidR="00D33896">
        <w:t>).</w:t>
      </w:r>
    </w:p>
    <w:p w:rsidR="00730451" w:rsidRDefault="00DF66F9">
      <w:pPr>
        <w:ind w:left="-5"/>
      </w:pPr>
      <w:r>
        <w:t xml:space="preserve">In caso di sanzioni amministrative elevate a </w:t>
      </w:r>
      <w:r w:rsidR="00FA0252">
        <w:t xml:space="preserve">Tep Services </w:t>
      </w:r>
      <w:r>
        <w:t xml:space="preserve">per il mancato rispetto di tale </w:t>
      </w:r>
      <w:r w:rsidR="008216C3">
        <w:t>limite</w:t>
      </w:r>
      <w:r w:rsidR="001E309D">
        <w:t xml:space="preserve">, tali sanzioni </w:t>
      </w:r>
      <w:r>
        <w:t xml:space="preserve">saranno poste a carico della ditta aggiudicataria con un aumento del 50%.  </w:t>
      </w:r>
    </w:p>
    <w:p w:rsidR="00730451" w:rsidRDefault="00DF66F9">
      <w:pPr>
        <w:spacing w:after="305"/>
        <w:ind w:left="-5"/>
      </w:pPr>
      <w:r>
        <w:t xml:space="preserve">La gestione del parco pneumatici dovrà essere comprensiva anche della fornitura dei cerchi di scorta. La </w:t>
      </w:r>
      <w:r w:rsidR="008216C3">
        <w:t xml:space="preserve">gestione dei </w:t>
      </w:r>
      <w:r>
        <w:t xml:space="preserve">pneumatici sarà a cura totale della </w:t>
      </w:r>
      <w:r w:rsidR="001E309D">
        <w:t>d</w:t>
      </w:r>
      <w:r>
        <w:t xml:space="preserve">itta, compreso lo smaltimento delle carcasse. La sostituzione dei pneumatici dovrà avvenire in base all'usura dei battistrada, il cui spessore, in ogni caso, dovrà essere mantenuto nei limiti di tolleranza previsti dalla legge e comunque: </w:t>
      </w:r>
    </w:p>
    <w:p w:rsidR="00730451" w:rsidRPr="004A30BA" w:rsidRDefault="00DF66F9">
      <w:pPr>
        <w:numPr>
          <w:ilvl w:val="0"/>
          <w:numId w:val="13"/>
        </w:numPr>
        <w:ind w:hanging="288"/>
        <w:rPr>
          <w:b/>
        </w:rPr>
      </w:pPr>
      <w:r w:rsidRPr="004A30BA">
        <w:rPr>
          <w:b/>
        </w:rPr>
        <w:t xml:space="preserve">non inferiore a 4 (quattro) millimetri </w:t>
      </w:r>
      <w:r w:rsidR="00D33896" w:rsidRPr="004A30BA">
        <w:rPr>
          <w:b/>
        </w:rPr>
        <w:t>con gomme nuove</w:t>
      </w:r>
      <w:r w:rsidR="001E309D">
        <w:rPr>
          <w:b/>
        </w:rPr>
        <w:t>;</w:t>
      </w:r>
      <w:r w:rsidRPr="004A30BA">
        <w:rPr>
          <w:b/>
        </w:rPr>
        <w:t xml:space="preserve"> </w:t>
      </w:r>
    </w:p>
    <w:p w:rsidR="00730451" w:rsidRPr="004A30BA" w:rsidRDefault="00DF66F9">
      <w:pPr>
        <w:numPr>
          <w:ilvl w:val="0"/>
          <w:numId w:val="13"/>
        </w:numPr>
        <w:spacing w:after="230"/>
        <w:ind w:hanging="288"/>
        <w:rPr>
          <w:b/>
        </w:rPr>
      </w:pPr>
      <w:r w:rsidRPr="004A30BA">
        <w:rPr>
          <w:b/>
        </w:rPr>
        <w:t xml:space="preserve">non inferiore a </w:t>
      </w:r>
      <w:r w:rsidR="00D33896" w:rsidRPr="004A30BA">
        <w:rPr>
          <w:b/>
        </w:rPr>
        <w:t>4</w:t>
      </w:r>
      <w:r w:rsidRPr="004A30BA">
        <w:rPr>
          <w:b/>
        </w:rPr>
        <w:t xml:space="preserve"> (</w:t>
      </w:r>
      <w:r w:rsidR="00D33896" w:rsidRPr="004A30BA">
        <w:rPr>
          <w:b/>
        </w:rPr>
        <w:t>quattro</w:t>
      </w:r>
      <w:r w:rsidRPr="004A30BA">
        <w:rPr>
          <w:b/>
        </w:rPr>
        <w:t xml:space="preserve">) millimetri </w:t>
      </w:r>
      <w:r w:rsidR="00D33896" w:rsidRPr="004A30BA">
        <w:rPr>
          <w:b/>
        </w:rPr>
        <w:t>con</w:t>
      </w:r>
      <w:r w:rsidR="001E309D">
        <w:rPr>
          <w:b/>
        </w:rPr>
        <w:t xml:space="preserve"> gomme riscolpite o ricostruite.</w:t>
      </w:r>
      <w:r w:rsidRPr="004A30BA">
        <w:rPr>
          <w:b/>
        </w:rPr>
        <w:t xml:space="preserve"> </w:t>
      </w:r>
    </w:p>
    <w:p w:rsidR="00730451" w:rsidRDefault="00DF66F9">
      <w:pPr>
        <w:spacing w:after="131"/>
        <w:ind w:left="-5"/>
      </w:pPr>
      <w:r>
        <w:t xml:space="preserve">Entrambi i valori si intendono misurati nella zona più usurata. La flotta sarà monitorata su ogni singola matricola con cadenza minima mensile e tutte le attività dovranno essere svolte in piena armonia con i programmi di manutenzione preventiva e a guasto che si svolgono presso le officine di </w:t>
      </w:r>
      <w:r w:rsidR="00D33896">
        <w:t>Tep Services s.r.l.</w:t>
      </w:r>
      <w:r>
        <w:t xml:space="preserve">. Qualsiasi operazione aggiuntiva che la </w:t>
      </w:r>
      <w:r w:rsidR="001E309D">
        <w:t>d</w:t>
      </w:r>
      <w:r>
        <w:t>itta riterrà opportuno condurre dovrà essere effettuata compatibilmente con le esigenze di servizio d</w:t>
      </w:r>
      <w:r w:rsidR="00D33896">
        <w:t>i Tep Services s.r.l.,</w:t>
      </w:r>
      <w:r>
        <w:t xml:space="preserve"> allo scopo di minimizzare il fermo vettura. La frequenza dei controlli dovrà, in ogni caso, essere adeguata alle condizioni di utilizzo e di esercizio dei mezzi in gestione a </w:t>
      </w:r>
      <w:r w:rsidR="00D33896">
        <w:t xml:space="preserve">Tep Services s.r.l. </w:t>
      </w:r>
      <w:r>
        <w:t xml:space="preserve">e garantire le condizioni di sicurezza e il rispetto dello spessore minimo del battistrada previsto dal contratto. </w:t>
      </w:r>
    </w:p>
    <w:p w:rsidR="00730451" w:rsidRDefault="00D33896">
      <w:pPr>
        <w:ind w:left="-5"/>
      </w:pPr>
      <w:r>
        <w:t xml:space="preserve">Tep Services s.r.l. </w:t>
      </w:r>
      <w:r w:rsidR="00DF66F9">
        <w:t xml:space="preserve">si riserva di effettuare controlli a campione, in contraddittorio con il personale della </w:t>
      </w:r>
      <w:r w:rsidR="001E309D">
        <w:t>d</w:t>
      </w:r>
      <w:r w:rsidR="00DF66F9">
        <w:t>itta, allo scopo di verificare la rispondenza delle coperture con quanto specificato nel presente capitolato (uniformità degli pneumatici montati sui mezzi per marca</w:t>
      </w:r>
      <w:r w:rsidR="008216C3">
        <w:t>,</w:t>
      </w:r>
      <w:r w:rsidR="00DF66F9">
        <w:t xml:space="preserve"> modello, disegno del battistrada, condizioni di usura, pressione di gonfiaggio, ecc.) con applicazione di eventuali penalità, secondo quanto indicato all'articolo </w:t>
      </w:r>
      <w:r w:rsidR="00DF66F9" w:rsidRPr="001E309D">
        <w:t>1</w:t>
      </w:r>
      <w:r w:rsidR="001E309D" w:rsidRPr="001E309D">
        <w:t>1</w:t>
      </w:r>
      <w:r w:rsidR="00DF66F9" w:rsidRPr="001E309D">
        <w:t>.</w:t>
      </w:r>
      <w:r w:rsidR="00DF66F9">
        <w:t xml:space="preserve"> </w:t>
      </w:r>
    </w:p>
    <w:p w:rsidR="001540D0" w:rsidRPr="001E309D" w:rsidRDefault="001540D0" w:rsidP="001540D0">
      <w:r w:rsidRPr="001E309D">
        <w:t>TEP S</w:t>
      </w:r>
      <w:r w:rsidR="001E309D">
        <w:t>ervices</w:t>
      </w:r>
      <w:r w:rsidRPr="001E309D">
        <w:t xml:space="preserve"> riconoscerà al</w:t>
      </w:r>
      <w:r w:rsidR="001E309D">
        <w:t xml:space="preserve">la ditta aggiudicataria </w:t>
      </w:r>
      <w:r w:rsidRPr="001E309D">
        <w:t>un indennizzo rapportato al residuo battistrada non utilizzato nei seguenti casi:</w:t>
      </w:r>
    </w:p>
    <w:p w:rsidR="001540D0" w:rsidRPr="001E309D" w:rsidRDefault="001540D0" w:rsidP="001540D0">
      <w:pPr>
        <w:numPr>
          <w:ilvl w:val="0"/>
          <w:numId w:val="26"/>
        </w:numPr>
        <w:spacing w:after="0" w:line="240" w:lineRule="auto"/>
        <w:ind w:right="0"/>
      </w:pPr>
      <w:r w:rsidRPr="001E309D">
        <w:t xml:space="preserve">danneggiamento o usura causata da un’anomalia nelle condizioni d’utilizzo dei pneumatici (difetto meccanico, sfregamenti ripetuti contro marciapiedi, cammino a piatto, sovraccarico, ecc.) o da una causa esterna e fortuita, </w:t>
      </w:r>
    </w:p>
    <w:p w:rsidR="001540D0" w:rsidRDefault="001540D0" w:rsidP="001540D0">
      <w:pPr>
        <w:numPr>
          <w:ilvl w:val="0"/>
          <w:numId w:val="26"/>
        </w:numPr>
        <w:spacing w:after="0" w:line="240" w:lineRule="auto"/>
        <w:ind w:right="0"/>
      </w:pPr>
      <w:r w:rsidRPr="001E309D">
        <w:t>distruzione, deterioramento, scomparsa per incendio, furto, o pe</w:t>
      </w:r>
      <w:r w:rsidR="001E309D">
        <w:t>rdita per qualsiasi altra causa</w:t>
      </w:r>
      <w:r w:rsidRPr="001E309D">
        <w:t xml:space="preserve"> dei pneumatici montati sui veicoli e di quelli in stock.</w:t>
      </w:r>
    </w:p>
    <w:p w:rsidR="001E309D" w:rsidRPr="001E309D" w:rsidRDefault="001E309D" w:rsidP="001E309D">
      <w:pPr>
        <w:spacing w:after="0" w:line="240" w:lineRule="auto"/>
        <w:ind w:left="720" w:right="0" w:firstLine="0"/>
      </w:pPr>
    </w:p>
    <w:p w:rsidR="001540D0" w:rsidRPr="001E309D" w:rsidRDefault="001540D0" w:rsidP="001540D0">
      <w:r w:rsidRPr="001E309D">
        <w:t>La fatturazione delle indennità sarà stabilita in funzione della profondità della sc</w:t>
      </w:r>
      <w:r w:rsidR="001E309D">
        <w:t>olpi</w:t>
      </w:r>
      <w:r w:rsidRPr="001E309D">
        <w:t xml:space="preserve">tura restante misurata in millimetri sulla base delle formule </w:t>
      </w:r>
      <w:r w:rsidR="008216C3">
        <w:t>de</w:t>
      </w:r>
      <w:r w:rsidRPr="001E309D">
        <w:t xml:space="preserve">ll’allegato </w:t>
      </w:r>
      <w:r w:rsidR="008D08CB">
        <w:t>3</w:t>
      </w:r>
      <w:r w:rsidRPr="001E309D">
        <w:t xml:space="preserve"> per i pneumatici usati nuovi e per i pneumatici usati rico</w:t>
      </w:r>
      <w:r w:rsidR="008216C3">
        <w:t>struiti o rico</w:t>
      </w:r>
      <w:r w:rsidRPr="001E309D">
        <w:t>perti.</w:t>
      </w:r>
    </w:p>
    <w:p w:rsidR="00730451" w:rsidRDefault="00DF66F9">
      <w:pPr>
        <w:ind w:left="-5"/>
      </w:pPr>
      <w:r>
        <w:t xml:space="preserve">Per i beni di </w:t>
      </w:r>
      <w:r w:rsidR="009A5A3D">
        <w:t>Tep Services s.r.l.</w:t>
      </w:r>
      <w:r>
        <w:t xml:space="preserve"> che </w:t>
      </w:r>
      <w:r w:rsidR="008D08CB">
        <w:t xml:space="preserve">la ditta </w:t>
      </w:r>
      <w:r>
        <w:t xml:space="preserve">ha in uso a qualsiasi titolo, la </w:t>
      </w:r>
      <w:r w:rsidR="008D08CB">
        <w:t xml:space="preserve">stessa </w:t>
      </w:r>
      <w:r>
        <w:t>s'impegna ad utilizzare i beni medesimi con la dovuta diligenza e massima cura, restando responsabile dei danni riportati agli pneumatici</w:t>
      </w:r>
      <w:r w:rsidR="008216C3">
        <w:t xml:space="preserve">, alle attrezzature messe a disposizione </w:t>
      </w:r>
      <w:r>
        <w:t>e</w:t>
      </w:r>
      <w:r w:rsidR="008216C3">
        <w:t xml:space="preserve"> ai</w:t>
      </w:r>
      <w:r>
        <w:t xml:space="preserve"> mezzi, nel caso di non </w:t>
      </w:r>
      <w:r w:rsidR="008216C3">
        <w:t>corretta</w:t>
      </w:r>
      <w:r>
        <w:t xml:space="preserve"> esecuzione di quanto prescritto</w:t>
      </w:r>
      <w:r w:rsidR="008216C3">
        <w:t xml:space="preserve">; </w:t>
      </w:r>
      <w:r>
        <w:t xml:space="preserve">sollevando da ogni responsabilità </w:t>
      </w:r>
      <w:r w:rsidR="009A5A3D">
        <w:t xml:space="preserve">Tep Services s.r.l. </w:t>
      </w:r>
      <w:r>
        <w:t>per danni a persone e</w:t>
      </w:r>
      <w:r w:rsidR="008216C3">
        <w:t xml:space="preserve">7o a </w:t>
      </w:r>
      <w:r>
        <w:t xml:space="preserve">cose che si verificassero durante l'esecuzione del servizio affidato. </w:t>
      </w:r>
    </w:p>
    <w:p w:rsidR="00730451" w:rsidRDefault="00DF66F9">
      <w:pPr>
        <w:ind w:left="-5"/>
      </w:pPr>
      <w:r>
        <w:t xml:space="preserve">La </w:t>
      </w:r>
      <w:r w:rsidR="008D08CB">
        <w:t>d</w:t>
      </w:r>
      <w:r>
        <w:t xml:space="preserve">itta si assume, inoltre, la piena responsabilità dei danni diretti ed indiretti subiti da </w:t>
      </w:r>
      <w:r w:rsidR="009A5A3D">
        <w:t xml:space="preserve">Tep Services s.r.l. </w:t>
      </w:r>
      <w:r w:rsidR="004A70BF">
        <w:t>ed alla stessa</w:t>
      </w:r>
      <w:r>
        <w:t xml:space="preserve"> imputabili per negligenza o non esatta esecuzione di quanto prescritto</w:t>
      </w:r>
      <w:r w:rsidRPr="00454102">
        <w:t xml:space="preserve">. A tal fine, la stessa dovrà costituire apposita polizza assicurativa </w:t>
      </w:r>
      <w:r w:rsidR="00454102" w:rsidRPr="00454102">
        <w:t xml:space="preserve">di Responsabilità Civile </w:t>
      </w:r>
      <w:r w:rsidRPr="00454102">
        <w:t>per eventuali danni causati dal proprio personale e dagli eventuali terzi autorizzati ad operare sugli pneumatici</w:t>
      </w:r>
      <w:r w:rsidR="00454102" w:rsidRPr="00454102">
        <w:t>,</w:t>
      </w:r>
      <w:r w:rsidRPr="00454102">
        <w:t xml:space="preserve"> pe</w:t>
      </w:r>
      <w:r w:rsidR="00D5426A" w:rsidRPr="00454102">
        <w:t>r un massimale non inferiore a 2.5</w:t>
      </w:r>
      <w:r w:rsidRPr="00454102">
        <w:t>00.000,00 €</w:t>
      </w:r>
      <w:r w:rsidR="00D5426A" w:rsidRPr="00454102">
        <w:t>.</w:t>
      </w:r>
      <w:r>
        <w:t xml:space="preserve"> </w:t>
      </w:r>
    </w:p>
    <w:p w:rsidR="00730451" w:rsidRDefault="00DF66F9" w:rsidP="00E71883">
      <w:pPr>
        <w:spacing w:after="0" w:line="247" w:lineRule="auto"/>
        <w:ind w:left="-6" w:hanging="11"/>
      </w:pPr>
      <w:r>
        <w:t xml:space="preserve">Per far fronte ai casi di emergenza, dovuti a danneggiamenti o forature in corso di esercizio, la </w:t>
      </w:r>
      <w:r w:rsidR="004A70BF">
        <w:t>d</w:t>
      </w:r>
      <w:r>
        <w:t xml:space="preserve">itta dovrà rendere disponibile, per svolgere il servizio di pronto intervento, un numero congruo di coperture già montate su cerchio. Qualsiasi tipo di disservizio derivante dalla mancata disponibilità degli pneumatici per il pronto intervento presso </w:t>
      </w:r>
      <w:r w:rsidR="009A5A3D">
        <w:t xml:space="preserve">il deposito </w:t>
      </w:r>
      <w:r>
        <w:t xml:space="preserve">verrà penalizzata con le sanzioni previste all'articolo </w:t>
      </w:r>
      <w:r w:rsidR="001E309D" w:rsidRPr="004A70BF">
        <w:t>11</w:t>
      </w:r>
      <w:r w:rsidRPr="004A70BF">
        <w:t>.</w:t>
      </w:r>
    </w:p>
    <w:p w:rsidR="00E71883" w:rsidRDefault="00E71883">
      <w:pPr>
        <w:pStyle w:val="Titolo1"/>
        <w:ind w:left="-5"/>
      </w:pPr>
    </w:p>
    <w:p w:rsidR="00730451" w:rsidRDefault="00DF66F9">
      <w:pPr>
        <w:pStyle w:val="Titolo1"/>
        <w:ind w:left="-5"/>
      </w:pPr>
      <w:r>
        <w:t xml:space="preserve">Articolo </w:t>
      </w:r>
      <w:r w:rsidR="00035C2D">
        <w:t>6</w:t>
      </w:r>
      <w:r>
        <w:t xml:space="preserve">. Consistenza </w:t>
      </w:r>
      <w:r w:rsidR="001540D0">
        <w:t xml:space="preserve">e valore </w:t>
      </w:r>
      <w:r>
        <w:t xml:space="preserve">degli pneumatici montati sugli autobus </w:t>
      </w:r>
    </w:p>
    <w:p w:rsidR="00730451" w:rsidRDefault="00DF66F9">
      <w:pPr>
        <w:ind w:left="-5"/>
      </w:pPr>
      <w:r>
        <w:t xml:space="preserve">All'inizio dell'attività, in contraddittorio con la </w:t>
      </w:r>
      <w:r w:rsidR="004A70BF">
        <w:t>d</w:t>
      </w:r>
      <w:r>
        <w:t xml:space="preserve">itta, per ogni autobus affidato per il servizio di che trattasi saranno stabilite le consistenze degli pneumatici montati, rilevate in corrispondenza della profondità minima degli intagli del battistrada, nonché rilevati i chilometri percorsi e redatto di conseguenza il relativo verbale per ciascun autobus. Verrà quindi effettuata la sommatoria delle profondità minime per tipologia e misura di pneumatico per tutto il parco autobus e si calcolerà la profondità media minima per tipologia e misura di pneumatico del parco bus ad inizio contratto. </w:t>
      </w:r>
    </w:p>
    <w:p w:rsidR="00B564F5" w:rsidRDefault="00B564F5" w:rsidP="00B564F5">
      <w:pPr>
        <w:spacing w:after="0" w:line="240" w:lineRule="auto"/>
        <w:ind w:left="-6" w:hanging="11"/>
      </w:pPr>
      <w:r>
        <w:t xml:space="preserve">Sarà quindi calcolato il valore iniziale del parco pneumatici applicando le formule di cui all’allegato </w:t>
      </w:r>
      <w:r w:rsidR="004A70BF">
        <w:t>3</w:t>
      </w:r>
      <w:r>
        <w:t>.</w:t>
      </w:r>
    </w:p>
    <w:p w:rsidR="00B564F5" w:rsidRDefault="00B564F5" w:rsidP="004A70BF">
      <w:pPr>
        <w:spacing w:after="0" w:line="240" w:lineRule="auto"/>
        <w:ind w:left="-6" w:hanging="11"/>
      </w:pPr>
      <w:r>
        <w:t>Ad ogni immissione di nuovi mezzi nel parco sarà incrementato il valore del parco pneumatici utilizzando le stesse formule di cui all’allegato</w:t>
      </w:r>
      <w:r w:rsidR="004A70BF">
        <w:t xml:space="preserve"> 3.</w:t>
      </w:r>
    </w:p>
    <w:p w:rsidR="004A70BF" w:rsidRDefault="004A70BF" w:rsidP="009F39F0">
      <w:pPr>
        <w:pStyle w:val="Corpodeltesto2"/>
        <w:rPr>
          <w:rFonts w:cs="Arial"/>
          <w:sz w:val="23"/>
          <w:szCs w:val="23"/>
          <w:lang w:val="it-IT"/>
        </w:rPr>
      </w:pPr>
    </w:p>
    <w:p w:rsidR="009F39F0" w:rsidRPr="004A70BF" w:rsidRDefault="009F39F0" w:rsidP="009F39F0">
      <w:pPr>
        <w:pStyle w:val="Corpodeltesto2"/>
        <w:rPr>
          <w:rFonts w:cs="Arial"/>
          <w:sz w:val="23"/>
          <w:szCs w:val="23"/>
          <w:lang w:val="it-IT"/>
        </w:rPr>
      </w:pPr>
      <w:r w:rsidRPr="004A70BF">
        <w:rPr>
          <w:rFonts w:cs="Arial"/>
          <w:sz w:val="23"/>
          <w:szCs w:val="23"/>
          <w:lang w:val="it-IT"/>
        </w:rPr>
        <w:t xml:space="preserve">Alla chiusura del Contratto verrà ripetuta la valorizzazione del parco pneumatici con gli stessi criteri utilizzati per quella iniziale e  sempre secondo quanto previsto nell’allegato </w:t>
      </w:r>
      <w:r w:rsidR="004A70BF">
        <w:rPr>
          <w:rFonts w:cs="Arial"/>
          <w:sz w:val="23"/>
          <w:szCs w:val="23"/>
          <w:lang w:val="it-IT"/>
        </w:rPr>
        <w:t>3</w:t>
      </w:r>
      <w:r w:rsidRPr="004A70BF">
        <w:rPr>
          <w:rFonts w:cs="Arial"/>
          <w:sz w:val="23"/>
          <w:szCs w:val="23"/>
          <w:lang w:val="it-IT"/>
        </w:rPr>
        <w:t>. A numero diverso di pneumatici al suolo, sempre incluso i pneumatici di scorta, riparametrata secondo i listini in vigore al momento della chiusura, verrà apportata una conseguente modifica alla valorizzazione iniziale.</w:t>
      </w:r>
    </w:p>
    <w:p w:rsidR="009F39F0" w:rsidRPr="004A70BF" w:rsidRDefault="009F39F0" w:rsidP="009F39F0">
      <w:pPr>
        <w:pStyle w:val="Corpodeltesto2"/>
        <w:rPr>
          <w:rFonts w:cs="Arial"/>
          <w:sz w:val="23"/>
          <w:szCs w:val="23"/>
          <w:lang w:val="it-IT"/>
        </w:rPr>
      </w:pPr>
      <w:r w:rsidRPr="004A70BF">
        <w:rPr>
          <w:rFonts w:cs="Arial"/>
          <w:sz w:val="23"/>
          <w:szCs w:val="23"/>
          <w:lang w:val="it-IT"/>
        </w:rPr>
        <w:t xml:space="preserve">La differenza tra il valore iniziale e quello finale dei pneumatici, a parità di n° di pneumatici al suolo e di scorta, sarà oggetto di una regolarizzazione fra le </w:t>
      </w:r>
      <w:r w:rsidR="004A70BF">
        <w:rPr>
          <w:rFonts w:cs="Arial"/>
          <w:sz w:val="23"/>
          <w:szCs w:val="23"/>
          <w:lang w:val="it-IT"/>
        </w:rPr>
        <w:t>p</w:t>
      </w:r>
      <w:r w:rsidRPr="004A70BF">
        <w:rPr>
          <w:rFonts w:cs="Arial"/>
          <w:sz w:val="23"/>
          <w:szCs w:val="23"/>
          <w:lang w:val="it-IT"/>
        </w:rPr>
        <w:t xml:space="preserve">arti alle condizioni previste nell’allegato </w:t>
      </w:r>
      <w:r w:rsidR="004A70BF">
        <w:rPr>
          <w:rFonts w:cs="Arial"/>
          <w:sz w:val="23"/>
          <w:szCs w:val="23"/>
          <w:lang w:val="it-IT"/>
        </w:rPr>
        <w:t>3</w:t>
      </w:r>
      <w:r w:rsidRPr="004A70BF">
        <w:rPr>
          <w:rFonts w:cs="Arial"/>
          <w:sz w:val="23"/>
          <w:szCs w:val="23"/>
          <w:lang w:val="it-IT"/>
        </w:rPr>
        <w:t>.</w:t>
      </w:r>
    </w:p>
    <w:p w:rsidR="009F39F0" w:rsidRDefault="009F39F0">
      <w:pPr>
        <w:ind w:left="-5"/>
      </w:pPr>
    </w:p>
    <w:p w:rsidR="00730451" w:rsidRDefault="00DF66F9">
      <w:pPr>
        <w:ind w:left="-5"/>
      </w:pPr>
      <w:r>
        <w:t>Viene quindi calcolato il valore degli pneumatici montati sul parco mezzi a fine contratto con le stesse modalità utilizzate per il calcolo d</w:t>
      </w:r>
      <w:r w:rsidR="00B564F5">
        <w:t xml:space="preserve">el valore iniziale </w:t>
      </w:r>
      <w:r>
        <w:t xml:space="preserve">(sulla base dei prezzi di listino in vigore al momento del fine contratto). </w:t>
      </w:r>
    </w:p>
    <w:p w:rsidR="00730451" w:rsidRDefault="00DF66F9">
      <w:pPr>
        <w:ind w:left="-5"/>
      </w:pPr>
      <w:r>
        <w:t xml:space="preserve">Per la conseguente regolazione economica verrà quindi calcolata per ciascuna tipologia e misura degli pneumatici la differenza tra </w:t>
      </w:r>
      <w:r w:rsidR="00B564F5">
        <w:t>il valore iniziale ed il valore finale</w:t>
      </w:r>
      <w:r>
        <w:t xml:space="preserve">. </w:t>
      </w:r>
    </w:p>
    <w:p w:rsidR="00730451" w:rsidRDefault="00DF66F9">
      <w:pPr>
        <w:ind w:left="-5"/>
      </w:pPr>
      <w:r>
        <w:t>Ad avvenuta regolazione economica l'intero parco pneumatic</w:t>
      </w:r>
      <w:r w:rsidR="004A70BF">
        <w:t>i</w:t>
      </w:r>
      <w:r>
        <w:t xml:space="preserve"> montato su tutti gli autobus </w:t>
      </w:r>
      <w:r w:rsidR="004C3CC9">
        <w:t xml:space="preserve">in gestione a Tep Services s.r.l. </w:t>
      </w:r>
      <w:r>
        <w:t xml:space="preserve">alla scadenza contrattuale passerà di proprietà di </w:t>
      </w:r>
      <w:r w:rsidR="004C3CC9">
        <w:t>Tep Services s.r.l.</w:t>
      </w:r>
      <w:r>
        <w:t xml:space="preserve"> senza che questo comporti </w:t>
      </w:r>
      <w:r w:rsidR="004C3CC9">
        <w:t xml:space="preserve">altre </w:t>
      </w:r>
      <w:r>
        <w:t xml:space="preserve">pretese e/o compensi da parte della </w:t>
      </w:r>
      <w:r w:rsidR="004A70BF">
        <w:t>d</w:t>
      </w:r>
      <w:r>
        <w:t>itta</w:t>
      </w:r>
      <w:r w:rsidR="009926F9">
        <w:t xml:space="preserve"> aggiudicataria del servizio</w:t>
      </w:r>
      <w:r>
        <w:t xml:space="preserve">. </w:t>
      </w:r>
    </w:p>
    <w:p w:rsidR="00730451" w:rsidRDefault="00DF66F9">
      <w:pPr>
        <w:spacing w:after="0" w:line="259" w:lineRule="auto"/>
        <w:ind w:left="0" w:right="0" w:firstLine="0"/>
        <w:jc w:val="left"/>
      </w:pPr>
      <w:r>
        <w:t xml:space="preserve"> </w:t>
      </w:r>
      <w:r>
        <w:rPr>
          <w:b/>
        </w:rPr>
        <w:t xml:space="preserve"> </w:t>
      </w:r>
    </w:p>
    <w:p w:rsidR="00730451" w:rsidRDefault="00DF66F9">
      <w:pPr>
        <w:pStyle w:val="Titolo1"/>
        <w:spacing w:after="83"/>
        <w:ind w:left="-5"/>
      </w:pPr>
      <w:r>
        <w:t xml:space="preserve">Articolo </w:t>
      </w:r>
      <w:r w:rsidR="00035C2D">
        <w:t>7</w:t>
      </w:r>
      <w:r>
        <w:t xml:space="preserve">. Valutazione dei pneumatici montati sugli autobus acquistati e venduti </w:t>
      </w:r>
    </w:p>
    <w:p w:rsidR="002D1AAC" w:rsidRPr="004A70BF" w:rsidRDefault="002D1AAC" w:rsidP="002D1AAC">
      <w:r w:rsidRPr="004A70BF">
        <w:t>T</w:t>
      </w:r>
      <w:r w:rsidR="004A70BF">
        <w:t>ep</w:t>
      </w:r>
      <w:r w:rsidRPr="004A70BF">
        <w:t xml:space="preserve"> S</w:t>
      </w:r>
      <w:r w:rsidR="004A70BF">
        <w:t>ervices</w:t>
      </w:r>
      <w:r w:rsidRPr="004A70BF">
        <w:t xml:space="preserve"> s’impegna a segnalare tempestivamente la messa in servizio di ogni nuovo veicolo.</w:t>
      </w:r>
    </w:p>
    <w:p w:rsidR="004A70BF" w:rsidRDefault="00DF66F9" w:rsidP="004A70BF">
      <w:pPr>
        <w:ind w:left="-5"/>
      </w:pPr>
      <w:r w:rsidRPr="004A70BF">
        <w:t xml:space="preserve">In caso di acquisto di autobus nuovi </w:t>
      </w:r>
      <w:r w:rsidR="0091555A" w:rsidRPr="004A70BF">
        <w:t xml:space="preserve">messi a disposizione di Tep Services s.r.l. </w:t>
      </w:r>
      <w:r w:rsidR="004A30BA" w:rsidRPr="004A70BF">
        <w:t xml:space="preserve">si provvederà </w:t>
      </w:r>
      <w:r w:rsidR="0091555A" w:rsidRPr="004A70BF">
        <w:t>alla rivalutazione del parco pneumatici</w:t>
      </w:r>
      <w:r w:rsidRPr="004A70BF">
        <w:t xml:space="preserve"> calcolando il loro valore </w:t>
      </w:r>
      <w:r w:rsidR="00B564F5" w:rsidRPr="004A70BF">
        <w:t>sempre con il meccanismo di cui all’allegato</w:t>
      </w:r>
      <w:r w:rsidR="004A70BF">
        <w:t xml:space="preserve"> 3</w:t>
      </w:r>
      <w:r w:rsidRPr="004A70BF">
        <w:t>.</w:t>
      </w:r>
    </w:p>
    <w:p w:rsidR="009F39F0" w:rsidRPr="004A70BF" w:rsidRDefault="009F39F0" w:rsidP="004A70BF">
      <w:pPr>
        <w:ind w:left="-5"/>
      </w:pPr>
      <w:r w:rsidRPr="004A70BF">
        <w:t xml:space="preserve">Per ogni entrata di veicolo nuovo nel Contratto, </w:t>
      </w:r>
      <w:r w:rsidR="004A70BF">
        <w:t xml:space="preserve">la ditta </w:t>
      </w:r>
      <w:r w:rsidRPr="004A70BF">
        <w:t>adeguerà la valorizzazione iniziale corrispondente alla messa a disposizione di pneumatici da parte di T</w:t>
      </w:r>
      <w:r w:rsidR="009926F9">
        <w:t>EP</w:t>
      </w:r>
      <w:r w:rsidRPr="004A70BF">
        <w:t xml:space="preserve"> S</w:t>
      </w:r>
      <w:r w:rsidR="004A70BF">
        <w:t>ervices</w:t>
      </w:r>
      <w:r w:rsidRPr="004A70BF">
        <w:t xml:space="preserve">. Il calcolo di questo adeguamento è basato sulla </w:t>
      </w:r>
      <w:r w:rsidR="004A70BF">
        <w:t>t</w:t>
      </w:r>
      <w:r w:rsidRPr="004A70BF">
        <w:t xml:space="preserve">ariffa in vigore al momento dell’entrata del veicolo, secondo le modalità precisate nell’allegato </w:t>
      </w:r>
      <w:r w:rsidR="004A70BF">
        <w:t>3</w:t>
      </w:r>
      <w:r w:rsidRPr="004A70BF">
        <w:t>.</w:t>
      </w:r>
    </w:p>
    <w:p w:rsidR="00730451" w:rsidRPr="004A70BF" w:rsidRDefault="00DF66F9">
      <w:pPr>
        <w:ind w:left="-5"/>
      </w:pPr>
      <w:r w:rsidRPr="004A70BF">
        <w:t xml:space="preserve">In caso di acquisto di autobus usati la </w:t>
      </w:r>
      <w:r w:rsidR="004A70BF">
        <w:t>d</w:t>
      </w:r>
      <w:r w:rsidRPr="004A70BF">
        <w:t>itta aggiudicataria si impegna all</w:t>
      </w:r>
      <w:r w:rsidR="00B564F5" w:rsidRPr="004A70BF">
        <w:t>a valorizzazione dei</w:t>
      </w:r>
      <w:r w:rsidRPr="004A70BF">
        <w:t xml:space="preserve"> pneumatici montati calcolando il loro valore secondo la procedura prevista </w:t>
      </w:r>
      <w:r w:rsidR="00B564F5" w:rsidRPr="004A70BF">
        <w:t xml:space="preserve">sempre </w:t>
      </w:r>
      <w:r w:rsidRPr="004A70BF">
        <w:t>dall'</w:t>
      </w:r>
      <w:r w:rsidR="00B564F5" w:rsidRPr="004A70BF">
        <w:t xml:space="preserve">allegato </w:t>
      </w:r>
      <w:r w:rsidR="004A70BF">
        <w:t>3</w:t>
      </w:r>
      <w:r w:rsidRPr="004A70BF">
        <w:t xml:space="preserve">. </w:t>
      </w:r>
    </w:p>
    <w:p w:rsidR="001540D0" w:rsidRPr="004A70BF" w:rsidRDefault="001540D0" w:rsidP="001540D0">
      <w:r w:rsidRPr="004A70BF">
        <w:t>T</w:t>
      </w:r>
      <w:r w:rsidR="009926F9">
        <w:t>EP</w:t>
      </w:r>
      <w:r w:rsidRPr="004A70BF">
        <w:t xml:space="preserve"> S</w:t>
      </w:r>
      <w:r w:rsidR="004A70BF">
        <w:t>ervices</w:t>
      </w:r>
      <w:r w:rsidRPr="004A70BF">
        <w:t xml:space="preserve"> informa </w:t>
      </w:r>
      <w:r w:rsidR="009F39F0" w:rsidRPr="004A70BF">
        <w:t xml:space="preserve">la </w:t>
      </w:r>
      <w:r w:rsidR="004A70BF">
        <w:t>d</w:t>
      </w:r>
      <w:r w:rsidR="009F39F0" w:rsidRPr="004A70BF">
        <w:t xml:space="preserve">itta fornitrice </w:t>
      </w:r>
      <w:r w:rsidRPr="004A70BF">
        <w:t xml:space="preserve">di tutte le uscite di veicoli dal </w:t>
      </w:r>
      <w:r w:rsidR="009F39F0" w:rsidRPr="004A70BF">
        <w:t>servizio</w:t>
      </w:r>
      <w:r w:rsidR="004A70BF">
        <w:t>,</w:t>
      </w:r>
      <w:r w:rsidR="009F39F0" w:rsidRPr="004A70BF">
        <w:t xml:space="preserve"> </w:t>
      </w:r>
      <w:r w:rsidR="004A70BF">
        <w:t xml:space="preserve">possibilmente </w:t>
      </w:r>
      <w:r w:rsidRPr="004A70BF">
        <w:t>almeno 15 giorni prima dell’effettiva uscita del veicolo. Detti veicoli dovranno essere indicati per tempo al fornitore per gli opportuni interventi.</w:t>
      </w:r>
    </w:p>
    <w:p w:rsidR="001540D0" w:rsidRPr="004A70BF" w:rsidRDefault="001540D0" w:rsidP="001540D0">
      <w:r w:rsidRPr="004A70BF">
        <w:t xml:space="preserve">Il fornitore dovrà garantire ai veicoli che escono dal </w:t>
      </w:r>
      <w:r w:rsidR="009F39F0" w:rsidRPr="004A70BF">
        <w:t xml:space="preserve">full service </w:t>
      </w:r>
      <w:r w:rsidR="004A70BF">
        <w:t xml:space="preserve">pneumatici </w:t>
      </w:r>
      <w:r w:rsidRPr="004A70BF">
        <w:t xml:space="preserve">una profondità della scolpitura residua di </w:t>
      </w:r>
      <w:r w:rsidR="004A70BF">
        <w:t xml:space="preserve">almeno </w:t>
      </w:r>
      <w:r w:rsidRPr="004A70BF">
        <w:rPr>
          <w:b/>
        </w:rPr>
        <w:t>mm 2,0.</w:t>
      </w:r>
    </w:p>
    <w:p w:rsidR="001540D0" w:rsidRPr="004A70BF" w:rsidRDefault="001540D0" w:rsidP="001540D0">
      <w:r w:rsidRPr="004A70BF">
        <w:t>Nel caso in cui T</w:t>
      </w:r>
      <w:r w:rsidR="009926F9">
        <w:t>EP</w:t>
      </w:r>
      <w:r w:rsidRPr="004A70BF">
        <w:t xml:space="preserve"> S</w:t>
      </w:r>
      <w:r w:rsidR="004A70BF">
        <w:t>ervices</w:t>
      </w:r>
      <w:r w:rsidRPr="004A70BF">
        <w:t xml:space="preserve"> richieda una profondità della sc</w:t>
      </w:r>
      <w:r w:rsidR="004A70BF">
        <w:t>olpi</w:t>
      </w:r>
      <w:r w:rsidRPr="004A70BF">
        <w:t xml:space="preserve">tura residua superiore a mm 2,0, </w:t>
      </w:r>
      <w:r w:rsidR="004A70BF">
        <w:t>la ditta</w:t>
      </w:r>
      <w:r w:rsidRPr="004A70BF">
        <w:t xml:space="preserve"> potrà procedere alla fatturazione del contro-valore della profondità della scultura che supera la percentuale stabilita, o alla sostituzione dei pneumatici per rispondere all’esigenza della profondità richiesta (vedi </w:t>
      </w:r>
      <w:r w:rsidR="009F39F0" w:rsidRPr="004A70BF">
        <w:t>m</w:t>
      </w:r>
      <w:r w:rsidRPr="004A70BF">
        <w:t xml:space="preserve">odalità d’ingresso ed uscita veicoli – indennità, allegato </w:t>
      </w:r>
      <w:r w:rsidR="00F61C14">
        <w:t>3</w:t>
      </w:r>
      <w:r w:rsidRPr="004A70BF">
        <w:t>).</w:t>
      </w:r>
    </w:p>
    <w:p w:rsidR="001540D0" w:rsidRPr="004A70BF" w:rsidRDefault="001540D0" w:rsidP="001540D0">
      <w:r w:rsidRPr="004A70BF">
        <w:t>I veicoli in uscita potranno essere equipaggiati indifferentemente con pneumatici nuovi e/o ricoperti e/o riscolpiti.</w:t>
      </w:r>
    </w:p>
    <w:p w:rsidR="00730451" w:rsidRDefault="00DF66F9">
      <w:pPr>
        <w:ind w:left="-5"/>
      </w:pPr>
      <w:r>
        <w:t>In caso di vendita di autobus</w:t>
      </w:r>
      <w:r w:rsidR="00F61C14">
        <w:t>,</w:t>
      </w:r>
      <w:r>
        <w:t xml:space="preserve"> la </w:t>
      </w:r>
      <w:r w:rsidR="00F61C14">
        <w:t>d</w:t>
      </w:r>
      <w:r>
        <w:t xml:space="preserve">itta aggiudicataria </w:t>
      </w:r>
      <w:r w:rsidR="00244102">
        <w:t xml:space="preserve">calcolerà </w:t>
      </w:r>
      <w:r>
        <w:t>in compensazione il valore degli pneumatici montati calcolandolo secondo la procedura prevista dall'</w:t>
      </w:r>
      <w:r w:rsidR="00244102">
        <w:t xml:space="preserve">allegato </w:t>
      </w:r>
      <w:r w:rsidR="00F61C14">
        <w:t>3</w:t>
      </w:r>
      <w:r w:rsidR="00244102">
        <w:t>.</w:t>
      </w:r>
      <w:r>
        <w:t xml:space="preserve"> </w:t>
      </w:r>
    </w:p>
    <w:p w:rsidR="00730451" w:rsidRDefault="00DF66F9">
      <w:pPr>
        <w:pStyle w:val="Titolo1"/>
        <w:ind w:left="-5"/>
      </w:pPr>
      <w:r>
        <w:t xml:space="preserve">Articolo </w:t>
      </w:r>
      <w:r w:rsidR="00035C2D">
        <w:t>8</w:t>
      </w:r>
      <w:r>
        <w:t xml:space="preserve">. </w:t>
      </w:r>
      <w:r w:rsidR="00F61C14">
        <w:t xml:space="preserve"> </w:t>
      </w:r>
      <w:r>
        <w:t>Fornitura degli pneumatici, operazioni di riscolpitura</w:t>
      </w:r>
      <w:r w:rsidR="00EB7BE2">
        <w:t xml:space="preserve"> e di ricostruzione, </w:t>
      </w:r>
      <w:r>
        <w:t xml:space="preserve">operazione di allineamento </w:t>
      </w:r>
    </w:p>
    <w:p w:rsidR="00E71883" w:rsidRDefault="00DF66F9" w:rsidP="00E71883">
      <w:pPr>
        <w:ind w:left="-5"/>
      </w:pPr>
      <w:r>
        <w:t xml:space="preserve">Ogni pneumatico fornito dalla </w:t>
      </w:r>
      <w:r w:rsidR="009926F9">
        <w:t>d</w:t>
      </w:r>
      <w:r>
        <w:t>itta dovrà essere univocamente identificato dalla matricola impressa a caldo sul suo fianco.</w:t>
      </w:r>
    </w:p>
    <w:p w:rsidR="00730451" w:rsidRPr="000709E6" w:rsidRDefault="00DF66F9" w:rsidP="00E71883">
      <w:pPr>
        <w:ind w:left="-5"/>
        <w:rPr>
          <w:u w:val="single"/>
        </w:rPr>
      </w:pPr>
      <w:r w:rsidRPr="000709E6">
        <w:rPr>
          <w:u w:val="single"/>
        </w:rPr>
        <w:t xml:space="preserve">a) Pneumatici nuovi </w:t>
      </w:r>
    </w:p>
    <w:p w:rsidR="00E71883" w:rsidRDefault="00DF66F9" w:rsidP="00F61C14">
      <w:pPr>
        <w:spacing w:after="0" w:line="247" w:lineRule="auto"/>
        <w:ind w:left="-6" w:hanging="11"/>
      </w:pPr>
      <w:r>
        <w:t xml:space="preserve">Le coperture nuove dovranno essere tutte di prima scelta e con omologazione europea impressa, con caratteristiche e misure </w:t>
      </w:r>
      <w:r w:rsidR="00E152F9">
        <w:t xml:space="preserve">conformi a quanto </w:t>
      </w:r>
      <w:r>
        <w:t>riportat</w:t>
      </w:r>
      <w:r w:rsidR="00E152F9">
        <w:t>o</w:t>
      </w:r>
      <w:r>
        <w:t xml:space="preserve"> sulla carta di circolazione dei veicoli e con data di fabbricazione non superi</w:t>
      </w:r>
      <w:r w:rsidR="00F61C14">
        <w:t>ore ad 1 anno dal suo utilizzo.</w:t>
      </w:r>
    </w:p>
    <w:p w:rsidR="00F61C14" w:rsidRDefault="00F61C14" w:rsidP="00F61C14">
      <w:pPr>
        <w:ind w:left="-5"/>
      </w:pPr>
      <w:r>
        <w:t xml:space="preserve">I pneumatici dovranno essere del tipo M+S ed avere un disegno </w:t>
      </w:r>
      <w:r w:rsidR="002010BA">
        <w:t xml:space="preserve">del battistrada </w:t>
      </w:r>
      <w:r>
        <w:t>scelto da Tep Services fra almeno 2 o 3 divers</w:t>
      </w:r>
      <w:r w:rsidR="00175F59">
        <w:t>i disegni proposti</w:t>
      </w:r>
      <w:r>
        <w:t>.</w:t>
      </w:r>
    </w:p>
    <w:p w:rsidR="0091555A" w:rsidRPr="000709E6" w:rsidRDefault="0091555A">
      <w:pPr>
        <w:ind w:left="-5"/>
        <w:rPr>
          <w:u w:val="single"/>
        </w:rPr>
      </w:pPr>
      <w:r w:rsidRPr="000709E6">
        <w:rPr>
          <w:u w:val="single"/>
        </w:rPr>
        <w:t>b) Pneumatici riscolpiti</w:t>
      </w:r>
    </w:p>
    <w:p w:rsidR="00175F59" w:rsidRPr="000709E6" w:rsidRDefault="00175F59">
      <w:pPr>
        <w:ind w:left="-5"/>
      </w:pPr>
      <w:r w:rsidRPr="000709E6">
        <w:t>i pneumatici potranno essere riscolpiti dalla ditta aggiudicatrice utilizzando i locali e le attrezza</w:t>
      </w:r>
      <w:r w:rsidR="009926F9">
        <w:t>ture messi a disposizione da TEP</w:t>
      </w:r>
      <w:r w:rsidRPr="000709E6">
        <w:t xml:space="preserve"> Services oppure propri locali e/o proprie attrezzature. Gli pneumatici ricostruiti potranno essere riscolpiti una sola volta. Gli pneumatici riscolpiti non potranno mai essere utilizzati sull’asse anteriore del veicolo e su nessun asse dei mezzi N.C.C..</w:t>
      </w:r>
    </w:p>
    <w:p w:rsidR="00730451" w:rsidRPr="000709E6" w:rsidRDefault="00175F59">
      <w:pPr>
        <w:ind w:left="-5"/>
      </w:pPr>
      <w:r w:rsidRPr="000709E6">
        <w:rPr>
          <w:u w:val="single"/>
        </w:rPr>
        <w:t>c)</w:t>
      </w:r>
      <w:r w:rsidR="00DF66F9" w:rsidRPr="000709E6">
        <w:rPr>
          <w:u w:val="single"/>
        </w:rPr>
        <w:t xml:space="preserve"> Pneumatici</w:t>
      </w:r>
      <w:r w:rsidR="00DF66F9" w:rsidRPr="000709E6">
        <w:rPr>
          <w:u w:val="single" w:color="000000"/>
        </w:rPr>
        <w:t xml:space="preserve"> ricostru</w:t>
      </w:r>
      <w:r w:rsidR="000709E6">
        <w:rPr>
          <w:u w:val="single" w:color="000000"/>
        </w:rPr>
        <w:t>iti o ricoperti</w:t>
      </w:r>
      <w:r w:rsidR="00DF66F9" w:rsidRPr="000709E6">
        <w:t xml:space="preserve"> </w:t>
      </w:r>
    </w:p>
    <w:p w:rsidR="000709E6" w:rsidRPr="000709E6" w:rsidRDefault="00DF66F9" w:rsidP="000709E6">
      <w:pPr>
        <w:spacing w:after="0" w:line="247" w:lineRule="auto"/>
        <w:ind w:left="-6" w:hanging="11"/>
      </w:pPr>
      <w:r w:rsidRPr="000709E6">
        <w:t xml:space="preserve">Le coperture </w:t>
      </w:r>
      <w:r w:rsidR="000709E6" w:rsidRPr="000709E6">
        <w:t xml:space="preserve">potranno essere </w:t>
      </w:r>
      <w:r w:rsidRPr="000709E6">
        <w:t xml:space="preserve">ricostruite (è </w:t>
      </w:r>
      <w:r w:rsidR="000709E6" w:rsidRPr="000709E6">
        <w:t>preferibile la</w:t>
      </w:r>
      <w:r w:rsidR="00175F59" w:rsidRPr="000709E6">
        <w:t xml:space="preserve"> ricostruzion</w:t>
      </w:r>
      <w:r w:rsidR="000709E6" w:rsidRPr="000709E6">
        <w:t>e</w:t>
      </w:r>
      <w:r w:rsidR="00175F59" w:rsidRPr="000709E6">
        <w:t xml:space="preserve"> a caldo tipo Remix Michelin</w:t>
      </w:r>
      <w:r w:rsidR="000709E6" w:rsidRPr="000709E6">
        <w:t>, solo in questo caso può essere consentita una seconda ricostruzione, altrimenti è consentita una sola ricostruzione per pneumatico</w:t>
      </w:r>
      <w:r w:rsidRPr="000709E6">
        <w:t>)</w:t>
      </w:r>
      <w:r w:rsidR="000709E6" w:rsidRPr="000709E6">
        <w:t xml:space="preserve">, </w:t>
      </w:r>
      <w:r w:rsidRPr="000709E6">
        <w:t xml:space="preserve">secondo l'omologazione europea </w:t>
      </w:r>
      <w:r w:rsidR="00A76E06">
        <w:t>UNE</w:t>
      </w:r>
      <w:r w:rsidRPr="000709E6">
        <w:t>CE ONU 108/109 e con data di fabbricazione non superiore ad 1 anno dal suo utilizzo.</w:t>
      </w:r>
      <w:r w:rsidR="000709E6" w:rsidRPr="000709E6">
        <w:t xml:space="preserve"> </w:t>
      </w:r>
    </w:p>
    <w:p w:rsidR="00730451" w:rsidRDefault="000709E6" w:rsidP="000709E6">
      <w:pPr>
        <w:spacing w:after="0" w:line="247" w:lineRule="auto"/>
        <w:ind w:left="-6" w:hanging="11"/>
      </w:pPr>
      <w:r w:rsidRPr="000709E6">
        <w:t>Potranno essere utilizzate solamente sull'assale posteriore o centrale dei veicoli</w:t>
      </w:r>
      <w:r w:rsidR="00D06C8E">
        <w:t xml:space="preserve"> e non sui mezzi N.C.C.</w:t>
      </w:r>
      <w:r w:rsidRPr="000709E6">
        <w:t>.</w:t>
      </w:r>
      <w:r w:rsidR="00DF66F9">
        <w:t xml:space="preserve"> </w:t>
      </w:r>
    </w:p>
    <w:p w:rsidR="000709E6" w:rsidRPr="000709E6" w:rsidRDefault="000709E6" w:rsidP="000709E6">
      <w:pPr>
        <w:spacing w:after="0" w:line="247" w:lineRule="auto"/>
        <w:ind w:left="-6" w:hanging="11"/>
        <w:rPr>
          <w:highlight w:val="yellow"/>
        </w:rPr>
      </w:pPr>
    </w:p>
    <w:p w:rsidR="00730451" w:rsidRPr="000709E6" w:rsidRDefault="0091555A">
      <w:pPr>
        <w:pStyle w:val="Titolo2"/>
        <w:spacing w:after="261"/>
        <w:ind w:left="-5"/>
        <w:rPr>
          <w:u w:val="single"/>
        </w:rPr>
      </w:pPr>
      <w:r w:rsidRPr="000709E6">
        <w:rPr>
          <w:b w:val="0"/>
          <w:u w:val="single"/>
        </w:rPr>
        <w:t>d</w:t>
      </w:r>
      <w:r w:rsidR="00DF66F9" w:rsidRPr="000709E6">
        <w:rPr>
          <w:b w:val="0"/>
          <w:u w:val="single"/>
        </w:rPr>
        <w:t xml:space="preserve">) </w:t>
      </w:r>
      <w:r w:rsidR="000709E6">
        <w:rPr>
          <w:b w:val="0"/>
          <w:u w:val="single"/>
        </w:rPr>
        <w:t>Operazioni</w:t>
      </w:r>
      <w:r w:rsidR="00DF66F9" w:rsidRPr="000709E6">
        <w:rPr>
          <w:b w:val="0"/>
          <w:u w:val="single"/>
        </w:rPr>
        <w:t xml:space="preserve"> di allineamento </w:t>
      </w:r>
    </w:p>
    <w:p w:rsidR="00730451" w:rsidRDefault="00DF66F9">
      <w:pPr>
        <w:ind w:left="-5"/>
      </w:pPr>
      <w:r>
        <w:t xml:space="preserve">In caso di necessità e su autorizzazione preventiva di </w:t>
      </w:r>
      <w:r w:rsidR="009926F9">
        <w:t>TEP</w:t>
      </w:r>
      <w:r w:rsidR="00E71883">
        <w:t xml:space="preserve"> Services </w:t>
      </w:r>
      <w:r>
        <w:t xml:space="preserve">la ditta è tenuta ad effettuare operazioni di allineamento secondo la seguente modalità: </w:t>
      </w:r>
    </w:p>
    <w:p w:rsidR="00730451" w:rsidRDefault="00DF66F9">
      <w:pPr>
        <w:ind w:left="-5"/>
      </w:pPr>
      <w:r>
        <w:t xml:space="preserve">Misurazione ed allineamento asse anteriore e posteriore mediante utilizzo di attrezzature dotate di giroscopio e telecamere (o tecnologia equivalente). </w:t>
      </w:r>
    </w:p>
    <w:p w:rsidR="00730451" w:rsidRDefault="00DF66F9">
      <w:pPr>
        <w:ind w:left="-5"/>
      </w:pPr>
      <w:r>
        <w:t xml:space="preserve">Il sistema deve essere dotato di lettura istantanea degli angoli caratteristici dello pneumatico e rilevare direttamente i millimetri per la convergenza e il disassamento sia totale, che di ogni singola ruota. Il software dell’apparecchiatura deve premettere la stampa con i dati del vicolo, prima e dopo l’intervento. </w:t>
      </w:r>
    </w:p>
    <w:p w:rsidR="00730451" w:rsidRDefault="00DF66F9">
      <w:pPr>
        <w:ind w:left="-5"/>
      </w:pPr>
      <w:r>
        <w:t xml:space="preserve">Fasi principali dell’operazione di allineamento: </w:t>
      </w:r>
    </w:p>
    <w:p w:rsidR="00730451" w:rsidRDefault="00DF66F9">
      <w:pPr>
        <w:numPr>
          <w:ilvl w:val="0"/>
          <w:numId w:val="14"/>
        </w:numPr>
        <w:spacing w:after="0"/>
        <w:ind w:hanging="288"/>
      </w:pPr>
      <w:r>
        <w:t xml:space="preserve">Installazione delle telecamere del giroscopio e degli inclinometri sulle ruote per verificare il parallelismo degli assi </w:t>
      </w:r>
    </w:p>
    <w:p w:rsidR="00730451" w:rsidRDefault="00DF66F9">
      <w:pPr>
        <w:numPr>
          <w:ilvl w:val="0"/>
          <w:numId w:val="14"/>
        </w:numPr>
        <w:spacing w:after="0"/>
        <w:ind w:hanging="288"/>
      </w:pPr>
      <w:r>
        <w:t xml:space="preserve">Misurazione per determinare la posizione degli assi e delle singole ruote rispetto alla linea centrale del veicolo </w:t>
      </w:r>
    </w:p>
    <w:p w:rsidR="00730451" w:rsidRDefault="00DF66F9">
      <w:pPr>
        <w:numPr>
          <w:ilvl w:val="0"/>
          <w:numId w:val="14"/>
        </w:numPr>
        <w:spacing w:after="34"/>
        <w:ind w:hanging="288"/>
      </w:pPr>
      <w:r>
        <w:t xml:space="preserve">La linea centrale viene determinato dai calibri autocentranti fissati sulla carrozzeria nella parte anteriore e posteriore del veicolo. </w:t>
      </w:r>
    </w:p>
    <w:p w:rsidR="00730451" w:rsidRDefault="00DF66F9">
      <w:pPr>
        <w:numPr>
          <w:ilvl w:val="0"/>
          <w:numId w:val="14"/>
        </w:numPr>
        <w:spacing w:after="11"/>
        <w:ind w:hanging="288"/>
      </w:pPr>
      <w:r>
        <w:t xml:space="preserve">Regolazione convergenza e campanatura dell’assale anteriore del veicolo </w:t>
      </w:r>
    </w:p>
    <w:p w:rsidR="00730451" w:rsidRDefault="00DF66F9">
      <w:pPr>
        <w:numPr>
          <w:ilvl w:val="0"/>
          <w:numId w:val="14"/>
        </w:numPr>
        <w:spacing w:after="11"/>
        <w:ind w:hanging="288"/>
      </w:pPr>
      <w:r>
        <w:t xml:space="preserve">Regolazione dell’assale posteriore motrice con inserimento di spessori calibrati </w:t>
      </w:r>
    </w:p>
    <w:p w:rsidR="00730451" w:rsidRDefault="00DF66F9">
      <w:pPr>
        <w:numPr>
          <w:ilvl w:val="0"/>
          <w:numId w:val="14"/>
        </w:numPr>
        <w:ind w:hanging="288"/>
      </w:pPr>
      <w:r>
        <w:t>Effettuazione delle relative registrazioni, previo sblocco della barra di accoppiame</w:t>
      </w:r>
      <w:r w:rsidR="009926F9">
        <w:t>nto, e il successivo serraggio.</w:t>
      </w:r>
    </w:p>
    <w:p w:rsidR="009926F9" w:rsidRDefault="009926F9" w:rsidP="009926F9">
      <w:pPr>
        <w:ind w:left="288" w:firstLine="0"/>
      </w:pPr>
      <w:r>
        <w:t>TEP Services non dispone di attrezzature idonee all’effettuazione delle operazioni di allineamento. Sarà quindi a cura e spese della ditta aggiudicataria attrezzarsi utilizzando propri impianti o di terzi ed idonee strutture per eseguire questa attività.</w:t>
      </w:r>
    </w:p>
    <w:p w:rsidR="00B23A6E" w:rsidRPr="000709E6" w:rsidRDefault="00035C2D" w:rsidP="00B23A6E">
      <w:pPr>
        <w:pStyle w:val="Titolo2"/>
        <w:tabs>
          <w:tab w:val="left" w:pos="3990"/>
        </w:tabs>
        <w:rPr>
          <w:szCs w:val="23"/>
        </w:rPr>
      </w:pPr>
      <w:r w:rsidRPr="000709E6">
        <w:rPr>
          <w:szCs w:val="23"/>
        </w:rPr>
        <w:t>Articolo 9</w:t>
      </w:r>
      <w:r w:rsidR="00B23A6E" w:rsidRPr="000709E6">
        <w:rPr>
          <w:szCs w:val="23"/>
        </w:rPr>
        <w:t>.</w:t>
      </w:r>
      <w:r w:rsidR="000709E6">
        <w:rPr>
          <w:szCs w:val="23"/>
        </w:rPr>
        <w:t xml:space="preserve"> </w:t>
      </w:r>
      <w:r w:rsidR="00B23A6E" w:rsidRPr="000709E6">
        <w:rPr>
          <w:szCs w:val="23"/>
        </w:rPr>
        <w:t xml:space="preserve"> Messa a disposizione di locali, mezzi/strumenti </w:t>
      </w:r>
    </w:p>
    <w:p w:rsidR="00B23A6E" w:rsidRPr="000709E6" w:rsidRDefault="00B23A6E" w:rsidP="00B23A6E">
      <w:pPr>
        <w:rPr>
          <w:szCs w:val="23"/>
        </w:rPr>
      </w:pPr>
      <w:r w:rsidRPr="000709E6">
        <w:rPr>
          <w:szCs w:val="23"/>
        </w:rPr>
        <w:t>T</w:t>
      </w:r>
      <w:r w:rsidR="009926F9">
        <w:rPr>
          <w:szCs w:val="23"/>
        </w:rPr>
        <w:t>EP</w:t>
      </w:r>
      <w:r w:rsidRPr="000709E6">
        <w:rPr>
          <w:szCs w:val="23"/>
        </w:rPr>
        <w:t xml:space="preserve"> S</w:t>
      </w:r>
      <w:r w:rsidR="000709E6">
        <w:rPr>
          <w:szCs w:val="23"/>
        </w:rPr>
        <w:t>ervices</w:t>
      </w:r>
      <w:r w:rsidRPr="000709E6">
        <w:rPr>
          <w:szCs w:val="23"/>
        </w:rPr>
        <w:t xml:space="preserve"> metterà a disposizione del</w:t>
      </w:r>
      <w:r w:rsidR="000709E6">
        <w:rPr>
          <w:szCs w:val="23"/>
        </w:rPr>
        <w:t>la ditta</w:t>
      </w:r>
      <w:r w:rsidRPr="000709E6">
        <w:rPr>
          <w:szCs w:val="23"/>
        </w:rPr>
        <w:t>:</w:t>
      </w:r>
    </w:p>
    <w:p w:rsidR="00B23A6E" w:rsidRPr="000709E6" w:rsidRDefault="00B23A6E" w:rsidP="00B23A6E">
      <w:pPr>
        <w:numPr>
          <w:ilvl w:val="0"/>
          <w:numId w:val="30"/>
        </w:numPr>
        <w:spacing w:after="0" w:line="240" w:lineRule="auto"/>
        <w:ind w:right="0"/>
        <w:rPr>
          <w:szCs w:val="23"/>
        </w:rPr>
      </w:pPr>
      <w:r w:rsidRPr="000709E6">
        <w:rPr>
          <w:szCs w:val="23"/>
        </w:rPr>
        <w:t>un ufficio o scrivania per svolgere le pratiche amministrative</w:t>
      </w:r>
    </w:p>
    <w:p w:rsidR="00B23A6E" w:rsidRPr="000709E6" w:rsidRDefault="00B23A6E" w:rsidP="00B23A6E">
      <w:pPr>
        <w:numPr>
          <w:ilvl w:val="0"/>
          <w:numId w:val="30"/>
        </w:numPr>
        <w:spacing w:after="0" w:line="240" w:lineRule="auto"/>
        <w:ind w:right="0"/>
        <w:rPr>
          <w:szCs w:val="23"/>
        </w:rPr>
      </w:pPr>
      <w:r w:rsidRPr="000709E6">
        <w:rPr>
          <w:szCs w:val="23"/>
        </w:rPr>
        <w:t xml:space="preserve">un’area di lavoro sufficiente all’esecuzione dell’attività </w:t>
      </w:r>
    </w:p>
    <w:p w:rsidR="00B23A6E" w:rsidRPr="000709E6" w:rsidRDefault="00B23A6E" w:rsidP="00B23A6E">
      <w:pPr>
        <w:numPr>
          <w:ilvl w:val="0"/>
          <w:numId w:val="30"/>
        </w:numPr>
        <w:spacing w:after="0" w:line="240" w:lineRule="auto"/>
        <w:ind w:right="0"/>
        <w:rPr>
          <w:szCs w:val="23"/>
        </w:rPr>
      </w:pPr>
      <w:r w:rsidRPr="000709E6">
        <w:rPr>
          <w:szCs w:val="23"/>
        </w:rPr>
        <w:t xml:space="preserve">un’area adibita a magazzino sufficiente al contenimento di pneumatici e/o carcasse oggetto di Contratto, fino ad un massimo di 100 q.li, tutte conformi alla legislazione in vigore ed idonee a garantire la sicurezza dei beni in essa contenuti. </w:t>
      </w:r>
    </w:p>
    <w:p w:rsidR="00B23A6E" w:rsidRPr="000709E6" w:rsidRDefault="00B23A6E" w:rsidP="00B23A6E">
      <w:pPr>
        <w:pStyle w:val="Corpodeltesto2"/>
        <w:rPr>
          <w:rFonts w:cs="Arial"/>
          <w:sz w:val="23"/>
          <w:szCs w:val="23"/>
          <w:lang w:val="it-IT"/>
        </w:rPr>
      </w:pPr>
    </w:p>
    <w:p w:rsidR="00B23A6E" w:rsidRPr="000709E6" w:rsidRDefault="00B23A6E" w:rsidP="00B23A6E">
      <w:pPr>
        <w:pStyle w:val="Corpodeltesto2"/>
        <w:rPr>
          <w:rFonts w:cs="Arial"/>
          <w:sz w:val="23"/>
          <w:szCs w:val="23"/>
          <w:lang w:val="it-IT"/>
        </w:rPr>
      </w:pPr>
      <w:r w:rsidRPr="000709E6">
        <w:rPr>
          <w:rFonts w:cs="Arial"/>
          <w:sz w:val="23"/>
          <w:szCs w:val="23"/>
          <w:lang w:val="it-IT"/>
        </w:rPr>
        <w:t>T</w:t>
      </w:r>
      <w:r w:rsidR="009926F9">
        <w:rPr>
          <w:rFonts w:cs="Arial"/>
          <w:sz w:val="23"/>
          <w:szCs w:val="23"/>
          <w:lang w:val="it-IT"/>
        </w:rPr>
        <w:t>EP</w:t>
      </w:r>
      <w:r w:rsidRPr="000709E6">
        <w:rPr>
          <w:rFonts w:cs="Arial"/>
          <w:sz w:val="23"/>
          <w:szCs w:val="23"/>
          <w:lang w:val="it-IT"/>
        </w:rPr>
        <w:t xml:space="preserve"> S</w:t>
      </w:r>
      <w:r w:rsidR="000709E6">
        <w:rPr>
          <w:rFonts w:cs="Arial"/>
          <w:sz w:val="23"/>
          <w:szCs w:val="23"/>
          <w:lang w:val="it-IT"/>
        </w:rPr>
        <w:t>ervices</w:t>
      </w:r>
      <w:r w:rsidRPr="000709E6">
        <w:rPr>
          <w:rFonts w:cs="Arial"/>
          <w:sz w:val="23"/>
          <w:szCs w:val="23"/>
          <w:lang w:val="it-IT"/>
        </w:rPr>
        <w:t xml:space="preserve"> fornirà </w:t>
      </w:r>
      <w:r w:rsidR="000709E6">
        <w:rPr>
          <w:rFonts w:cs="Arial"/>
          <w:sz w:val="23"/>
          <w:szCs w:val="23"/>
          <w:lang w:val="it-IT"/>
        </w:rPr>
        <w:t xml:space="preserve">inoltre </w:t>
      </w:r>
      <w:r w:rsidRPr="000709E6">
        <w:rPr>
          <w:rFonts w:cs="Arial"/>
          <w:sz w:val="23"/>
          <w:szCs w:val="23"/>
          <w:lang w:val="it-IT"/>
        </w:rPr>
        <w:t>gratuitamente:</w:t>
      </w:r>
    </w:p>
    <w:p w:rsidR="00B23A6E" w:rsidRPr="000709E6" w:rsidRDefault="00B23A6E" w:rsidP="00B23A6E">
      <w:pPr>
        <w:pStyle w:val="Corpodeltesto2"/>
        <w:numPr>
          <w:ilvl w:val="0"/>
          <w:numId w:val="31"/>
        </w:numPr>
        <w:rPr>
          <w:rFonts w:cs="Arial"/>
          <w:sz w:val="23"/>
          <w:szCs w:val="23"/>
          <w:lang w:val="it-IT"/>
        </w:rPr>
      </w:pPr>
      <w:r w:rsidRPr="000709E6">
        <w:rPr>
          <w:rFonts w:cs="Arial"/>
          <w:sz w:val="23"/>
          <w:szCs w:val="23"/>
          <w:lang w:val="it-IT"/>
        </w:rPr>
        <w:t xml:space="preserve">acqua, </w:t>
      </w:r>
    </w:p>
    <w:p w:rsidR="00B23A6E" w:rsidRPr="000709E6" w:rsidRDefault="00B23A6E" w:rsidP="00B23A6E">
      <w:pPr>
        <w:pStyle w:val="Corpodeltesto2"/>
        <w:numPr>
          <w:ilvl w:val="0"/>
          <w:numId w:val="31"/>
        </w:numPr>
        <w:rPr>
          <w:rFonts w:cs="Arial"/>
          <w:sz w:val="23"/>
          <w:szCs w:val="23"/>
          <w:lang w:val="it-IT"/>
        </w:rPr>
      </w:pPr>
      <w:r w:rsidRPr="000709E6">
        <w:rPr>
          <w:rFonts w:cs="Arial"/>
          <w:sz w:val="23"/>
          <w:szCs w:val="23"/>
          <w:lang w:val="it-IT"/>
        </w:rPr>
        <w:t>aria compressa,</w:t>
      </w:r>
    </w:p>
    <w:p w:rsidR="00B23A6E" w:rsidRPr="000709E6" w:rsidRDefault="00B23A6E" w:rsidP="00B23A6E">
      <w:pPr>
        <w:pStyle w:val="Corpodeltesto2"/>
        <w:numPr>
          <w:ilvl w:val="0"/>
          <w:numId w:val="31"/>
        </w:numPr>
        <w:rPr>
          <w:rFonts w:cs="Arial"/>
          <w:sz w:val="23"/>
          <w:szCs w:val="23"/>
          <w:lang w:val="it-IT"/>
        </w:rPr>
      </w:pPr>
      <w:r w:rsidRPr="000709E6">
        <w:rPr>
          <w:rFonts w:cs="Arial"/>
          <w:sz w:val="23"/>
          <w:szCs w:val="23"/>
          <w:lang w:val="it-IT"/>
        </w:rPr>
        <w:t xml:space="preserve">corrente elettrica (380 e 230 volt)) </w:t>
      </w:r>
    </w:p>
    <w:p w:rsidR="00B23A6E" w:rsidRPr="000709E6" w:rsidRDefault="00B23A6E" w:rsidP="00B23A6E">
      <w:pPr>
        <w:pStyle w:val="Corpodeltesto2"/>
        <w:numPr>
          <w:ilvl w:val="0"/>
          <w:numId w:val="31"/>
        </w:numPr>
        <w:rPr>
          <w:rFonts w:cs="Arial"/>
          <w:sz w:val="23"/>
          <w:szCs w:val="23"/>
          <w:lang w:val="it-IT"/>
        </w:rPr>
      </w:pPr>
      <w:r w:rsidRPr="000709E6">
        <w:rPr>
          <w:rFonts w:cs="Arial"/>
          <w:sz w:val="23"/>
          <w:szCs w:val="23"/>
          <w:lang w:val="it-IT"/>
        </w:rPr>
        <w:t>apparecchiature e accessori necessari al montaggio, smontaggio e al gonfiaggio dei pneumatici.</w:t>
      </w:r>
    </w:p>
    <w:p w:rsidR="00B23A6E" w:rsidRPr="000709E6" w:rsidRDefault="00B23A6E" w:rsidP="00B23A6E">
      <w:pPr>
        <w:pStyle w:val="Corpodeltesto2"/>
        <w:numPr>
          <w:ilvl w:val="0"/>
          <w:numId w:val="31"/>
        </w:numPr>
        <w:rPr>
          <w:rFonts w:cs="Arial"/>
          <w:sz w:val="23"/>
          <w:szCs w:val="23"/>
          <w:lang w:val="it-IT"/>
        </w:rPr>
      </w:pPr>
      <w:r w:rsidRPr="000709E6">
        <w:rPr>
          <w:rFonts w:cs="Arial"/>
          <w:sz w:val="23"/>
          <w:szCs w:val="23"/>
          <w:lang w:val="it-IT"/>
        </w:rPr>
        <w:t>macchina equilibratrice</w:t>
      </w:r>
    </w:p>
    <w:p w:rsidR="00B23A6E" w:rsidRPr="000709E6" w:rsidRDefault="00B23A6E" w:rsidP="00B23A6E">
      <w:pPr>
        <w:pStyle w:val="Corpodeltesto2"/>
        <w:ind w:left="720"/>
        <w:rPr>
          <w:rFonts w:cs="Arial"/>
          <w:sz w:val="23"/>
          <w:szCs w:val="23"/>
          <w:lang w:val="it-IT"/>
        </w:rPr>
      </w:pPr>
    </w:p>
    <w:p w:rsidR="00B23A6E" w:rsidRPr="000709E6" w:rsidRDefault="00B23A6E" w:rsidP="00B23A6E">
      <w:pPr>
        <w:rPr>
          <w:szCs w:val="23"/>
        </w:rPr>
      </w:pPr>
      <w:r w:rsidRPr="000709E6">
        <w:rPr>
          <w:szCs w:val="23"/>
        </w:rPr>
        <w:t xml:space="preserve">Tutti i pneumatici non montati sui veicoli </w:t>
      </w:r>
      <w:r w:rsidR="00D03007">
        <w:rPr>
          <w:szCs w:val="23"/>
        </w:rPr>
        <w:t xml:space="preserve">possono essere </w:t>
      </w:r>
      <w:r w:rsidRPr="000709E6">
        <w:rPr>
          <w:szCs w:val="23"/>
        </w:rPr>
        <w:t>tenuti nei locali messi a disposizione da T</w:t>
      </w:r>
      <w:r w:rsidR="009926F9">
        <w:rPr>
          <w:szCs w:val="23"/>
        </w:rPr>
        <w:t>EP</w:t>
      </w:r>
      <w:r w:rsidR="00D03007">
        <w:rPr>
          <w:szCs w:val="23"/>
        </w:rPr>
        <w:t xml:space="preserve"> </w:t>
      </w:r>
      <w:r w:rsidRPr="000709E6">
        <w:rPr>
          <w:szCs w:val="23"/>
        </w:rPr>
        <w:t>S</w:t>
      </w:r>
      <w:r w:rsidR="00D03007">
        <w:rPr>
          <w:szCs w:val="23"/>
        </w:rPr>
        <w:t>ervices</w:t>
      </w:r>
      <w:r w:rsidRPr="000709E6">
        <w:rPr>
          <w:szCs w:val="23"/>
        </w:rPr>
        <w:t xml:space="preserve"> fino al limite previsto di 100 q.li, la quota eccedente deve essere tenuta in altri locali nelle disponibilità della ditta fornitrice.</w:t>
      </w:r>
    </w:p>
    <w:p w:rsidR="001540D0" w:rsidRPr="000709E6" w:rsidRDefault="001540D0" w:rsidP="001540D0">
      <w:pPr>
        <w:rPr>
          <w:szCs w:val="23"/>
        </w:rPr>
      </w:pPr>
      <w:r w:rsidRPr="000709E6">
        <w:rPr>
          <w:szCs w:val="23"/>
        </w:rPr>
        <w:t>Ogni tre mesi</w:t>
      </w:r>
      <w:r w:rsidRPr="000709E6">
        <w:rPr>
          <w:b/>
          <w:szCs w:val="23"/>
        </w:rPr>
        <w:t xml:space="preserve"> </w:t>
      </w:r>
      <w:r w:rsidRPr="000709E6">
        <w:rPr>
          <w:szCs w:val="23"/>
        </w:rPr>
        <w:t>per i periodi precedenti, T</w:t>
      </w:r>
      <w:r w:rsidR="009926F9">
        <w:rPr>
          <w:szCs w:val="23"/>
        </w:rPr>
        <w:t>EP</w:t>
      </w:r>
      <w:r w:rsidRPr="000709E6">
        <w:rPr>
          <w:szCs w:val="23"/>
        </w:rPr>
        <w:t xml:space="preserve"> S</w:t>
      </w:r>
      <w:r w:rsidR="00D03007">
        <w:rPr>
          <w:szCs w:val="23"/>
        </w:rPr>
        <w:t>ervices</w:t>
      </w:r>
      <w:r w:rsidRPr="000709E6">
        <w:rPr>
          <w:szCs w:val="23"/>
        </w:rPr>
        <w:t xml:space="preserve"> metterà a disposizione della </w:t>
      </w:r>
      <w:r w:rsidR="00D03007">
        <w:rPr>
          <w:szCs w:val="23"/>
        </w:rPr>
        <w:t>d</w:t>
      </w:r>
      <w:r w:rsidRPr="000709E6">
        <w:rPr>
          <w:szCs w:val="23"/>
        </w:rPr>
        <w:t xml:space="preserve">itta fornitrice il rilievo dei chilometri percorsi di tutti i veicoli sotto </w:t>
      </w:r>
      <w:r w:rsidR="002010BA">
        <w:rPr>
          <w:szCs w:val="23"/>
        </w:rPr>
        <w:t>c</w:t>
      </w:r>
      <w:r w:rsidRPr="000709E6">
        <w:rPr>
          <w:szCs w:val="23"/>
        </w:rPr>
        <w:t xml:space="preserve">ontratto. </w:t>
      </w:r>
      <w:r w:rsidR="00D03007">
        <w:rPr>
          <w:szCs w:val="23"/>
        </w:rPr>
        <w:t xml:space="preserve">La ditta </w:t>
      </w:r>
      <w:r w:rsidRPr="000709E6">
        <w:rPr>
          <w:szCs w:val="23"/>
        </w:rPr>
        <w:t>potrà verificare l’esattezza della dichiarazione confrontando con i dati rilevati durante le visite regolari dei veicoli.</w:t>
      </w:r>
    </w:p>
    <w:p w:rsidR="00730451" w:rsidRDefault="00DF66F9">
      <w:pPr>
        <w:pStyle w:val="Titolo1"/>
        <w:ind w:left="-5"/>
      </w:pPr>
      <w:r>
        <w:t>Articolo 1</w:t>
      </w:r>
      <w:r w:rsidR="00035C2D">
        <w:t>0</w:t>
      </w:r>
      <w:r w:rsidR="00EB7BE2">
        <w:t>.</w:t>
      </w:r>
      <w:r w:rsidR="00D03007">
        <w:t xml:space="preserve"> </w:t>
      </w:r>
      <w:r w:rsidR="00EB7BE2">
        <w:t xml:space="preserve"> Personale</w:t>
      </w:r>
    </w:p>
    <w:p w:rsidR="00730451" w:rsidRDefault="00DF66F9">
      <w:pPr>
        <w:spacing w:after="0"/>
        <w:ind w:left="-5"/>
      </w:pPr>
      <w:r>
        <w:t xml:space="preserve">Per l'esecuzione del servizio la </w:t>
      </w:r>
      <w:r w:rsidR="00B71848">
        <w:t>d</w:t>
      </w:r>
      <w:r>
        <w:t xml:space="preserve">itta affidataria dovrà disporre di proprio personale </w:t>
      </w:r>
      <w:r w:rsidR="00E71883">
        <w:t xml:space="preserve">o di </w:t>
      </w:r>
      <w:r w:rsidR="00B01624">
        <w:t>personale di terzi nei limiti previsti per il subappalto, se autorizzato.</w:t>
      </w:r>
      <w:r>
        <w:t xml:space="preserve"> Il personale medio da utilizzare</w:t>
      </w:r>
      <w:r w:rsidR="002010BA">
        <w:t>,</w:t>
      </w:r>
      <w:r>
        <w:t xml:space="preserve"> </w:t>
      </w:r>
      <w:r w:rsidR="002010BA">
        <w:t xml:space="preserve">secondo quanto indicato all’art.5, </w:t>
      </w:r>
      <w:r>
        <w:t xml:space="preserve">dovrà essere nel numero minimo di 2 unità e possedere requisiti professionali, fisici, e morali, adeguati alle prestazioni oggetto del contratto, nel rispetto della vigente normativa comunitaria e nazionale, degli accordi e intese internazionali in materia di lavoro, lavoro minorile, lavoro forzato, salute e sicurezza nei luoghi di lavoro, libertà di associazione e diritto alla contrattazione collettiva, non discriminazione, non adozione di procedure disciplinari contrarie a quelle stabilite dalla legge, rispetto degli orari di lavoro e dei salari. </w:t>
      </w:r>
    </w:p>
    <w:p w:rsidR="00730451" w:rsidRDefault="00DF66F9">
      <w:pPr>
        <w:ind w:left="-5"/>
      </w:pPr>
      <w:r>
        <w:t xml:space="preserve">E' facoltà di </w:t>
      </w:r>
      <w:r w:rsidR="00247A43">
        <w:t>TEP</w:t>
      </w:r>
      <w:r w:rsidR="00E71883">
        <w:t xml:space="preserve"> Services s.r.l.</w:t>
      </w:r>
      <w:r>
        <w:t xml:space="preserve"> chiedere la sostituzione del personale che violi le norme di comportamento e/o disciplinari sancite dalla vigente normativa nazionale e aziendale con riferimento alle attività oggetto del presente servizio ovvero </w:t>
      </w:r>
      <w:r w:rsidR="002010BA">
        <w:t xml:space="preserve">nel caso </w:t>
      </w:r>
      <w:r>
        <w:t>risulti non gradito e/o non idoneo al servizio stesso</w:t>
      </w:r>
      <w:r w:rsidR="002010BA">
        <w:t xml:space="preserve">, secondo </w:t>
      </w:r>
      <w:r w:rsidR="00247A43">
        <w:t>il giudizio insindacabile di TEP</w:t>
      </w:r>
      <w:r w:rsidR="002010BA">
        <w:t xml:space="preserve"> Services</w:t>
      </w:r>
      <w:r>
        <w:t xml:space="preserve">. </w:t>
      </w:r>
    </w:p>
    <w:p w:rsidR="00730451" w:rsidRDefault="00DF66F9">
      <w:pPr>
        <w:ind w:left="-5"/>
      </w:pPr>
      <w:r>
        <w:t xml:space="preserve">Nel corso della durata del contratto, su esplicita richiesta di </w:t>
      </w:r>
      <w:r w:rsidR="00247A43">
        <w:t>TEP</w:t>
      </w:r>
      <w:r w:rsidR="00E71883">
        <w:t xml:space="preserve"> Services s.r.l., </w:t>
      </w:r>
      <w:r>
        <w:t xml:space="preserve">la </w:t>
      </w:r>
      <w:r w:rsidR="002010BA">
        <w:t>d</w:t>
      </w:r>
      <w:r>
        <w:t xml:space="preserve">itta affidataria dovrà produrre la certificazione relativa al mantenimento dei requisiti d'idoneità del personale in forza, nei modi e nei tempi citati nella richiesta stessa. Il personale eventualmente non più in possesso dei requisiti d'idoneità dovrà essere immediatamente esonerato dalla prestazione e di ciò la </w:t>
      </w:r>
      <w:r w:rsidR="0010383F">
        <w:t>d</w:t>
      </w:r>
      <w:r>
        <w:t xml:space="preserve">itta dovrà dare comunicazione immediata a </w:t>
      </w:r>
      <w:r w:rsidR="00247A43">
        <w:t>TEP</w:t>
      </w:r>
      <w:r w:rsidR="0084118F">
        <w:t xml:space="preserve"> Services s.r.l.</w:t>
      </w:r>
      <w:r>
        <w:t xml:space="preserve">. E' fatto obbligo alla </w:t>
      </w:r>
      <w:r w:rsidR="0010383F">
        <w:t>d</w:t>
      </w:r>
      <w:r>
        <w:t>itta di far osservare a tutti gli addetti al servizio in oggetto le norme comportamentali e disciplinari previste dalle leggi e dai</w:t>
      </w:r>
      <w:r w:rsidR="0010383F">
        <w:t xml:space="preserve"> regolamenti aziendali vigenti.</w:t>
      </w:r>
    </w:p>
    <w:p w:rsidR="00730451" w:rsidRDefault="00DF66F9">
      <w:pPr>
        <w:ind w:left="-5"/>
      </w:pPr>
      <w:r>
        <w:t xml:space="preserve">Il personale in servizio dovrà essere sempre munito di documento di riconoscimento previsto dalla legge, nonché di apposito tesserino di accesso ai </w:t>
      </w:r>
      <w:r w:rsidR="0010383F">
        <w:t xml:space="preserve">locali </w:t>
      </w:r>
      <w:r>
        <w:t xml:space="preserve">aziendali </w:t>
      </w:r>
      <w:r w:rsidR="0010383F">
        <w:t>messi a disposizione per il servizio in appalto</w:t>
      </w:r>
      <w:r>
        <w:t xml:space="preserve">. I tesserini, realizzati a cura e spese della </w:t>
      </w:r>
      <w:r w:rsidR="0010383F">
        <w:t>d</w:t>
      </w:r>
      <w:r>
        <w:t xml:space="preserve">itta, dovranno riportare i dati identificativi del personale, nonché la firma del </w:t>
      </w:r>
      <w:r w:rsidR="00247A43">
        <w:t>r</w:t>
      </w:r>
      <w:r>
        <w:t xml:space="preserve">appresentante </w:t>
      </w:r>
      <w:r w:rsidR="00247A43">
        <w:t>l</w:t>
      </w:r>
      <w:r>
        <w:t xml:space="preserve">egale della </w:t>
      </w:r>
      <w:r w:rsidR="0010383F">
        <w:t>d</w:t>
      </w:r>
      <w:r>
        <w:t>itta. Il personale dovrà indossare, oltre ai dispositivi di protezione individuale prescritti dalla vigente normativa, abiti da lavoro di foggia e colore unificati, su cui sia sempre</w:t>
      </w:r>
      <w:r w:rsidR="0010383F">
        <w:t xml:space="preserve"> esibito il tesserino suddetto.</w:t>
      </w:r>
    </w:p>
    <w:p w:rsidR="00730451" w:rsidRDefault="00DF66F9">
      <w:pPr>
        <w:pStyle w:val="Titolo1"/>
        <w:ind w:left="-5"/>
      </w:pPr>
      <w:r>
        <w:t>Articolo 1</w:t>
      </w:r>
      <w:r w:rsidR="00035C2D">
        <w:t>1</w:t>
      </w:r>
      <w:r>
        <w:t xml:space="preserve">. Penali </w:t>
      </w:r>
    </w:p>
    <w:p w:rsidR="00D92706" w:rsidRDefault="00DF66F9" w:rsidP="00D92706">
      <w:pPr>
        <w:ind w:left="-5"/>
      </w:pPr>
      <w:r>
        <w:t xml:space="preserve">Di seguito si riportano le inadempienze più significative ipotizzabili e le penali previste corrispondenti nei casi in cui non siano presenti "cause di forza maggiore". </w:t>
      </w:r>
    </w:p>
    <w:p w:rsidR="00730451" w:rsidRDefault="00D92706" w:rsidP="00D92706">
      <w:pPr>
        <w:ind w:left="-5"/>
      </w:pPr>
      <w:r>
        <w:t>11.</w:t>
      </w:r>
      <w:r w:rsidR="00DF66F9">
        <w:t xml:space="preserve">1. Penalità per ritardato intervento </w:t>
      </w:r>
    </w:p>
    <w:p w:rsidR="00730451" w:rsidRDefault="00247A43">
      <w:pPr>
        <w:ind w:left="-5"/>
      </w:pPr>
      <w:r>
        <w:t>TEP</w:t>
      </w:r>
      <w:r w:rsidR="0084118F">
        <w:t xml:space="preserve"> Services s.r.l.</w:t>
      </w:r>
      <w:r w:rsidR="00DF66F9">
        <w:t xml:space="preserve"> applicherà una penale di € 100,00 per ogni 60 minuti di ritardo non giustificato nell'effettuazione del servizio a decorrere dal </w:t>
      </w:r>
      <w:r w:rsidR="0091555A">
        <w:t>momento dell’</w:t>
      </w:r>
      <w:r w:rsidR="00DF66F9">
        <w:t xml:space="preserve"> intervento </w:t>
      </w:r>
      <w:r w:rsidR="0091555A">
        <w:t>richiesto</w:t>
      </w:r>
      <w:r w:rsidR="00DF66F9">
        <w:t xml:space="preserve"> </w:t>
      </w:r>
      <w:r w:rsidR="0091555A">
        <w:t xml:space="preserve">nelle fasce orarie di presenza del personale della </w:t>
      </w:r>
      <w:r>
        <w:t>d</w:t>
      </w:r>
      <w:r w:rsidR="0091555A">
        <w:t>itta nei lo</w:t>
      </w:r>
      <w:r>
        <w:t>cali messi a disposizione da TEP</w:t>
      </w:r>
      <w:r w:rsidR="0091555A">
        <w:t xml:space="preserve"> Services</w:t>
      </w:r>
      <w:r w:rsidR="0084118F">
        <w:t>.</w:t>
      </w:r>
      <w:r w:rsidR="00DF66F9">
        <w:t xml:space="preserve"> </w:t>
      </w:r>
    </w:p>
    <w:p w:rsidR="00730451" w:rsidRPr="00D92706" w:rsidRDefault="00D92706" w:rsidP="00D92706">
      <w:pPr>
        <w:pStyle w:val="Titolo2"/>
        <w:spacing w:after="98"/>
        <w:ind w:left="-5" w:firstLine="5"/>
        <w:rPr>
          <w:b w:val="0"/>
        </w:rPr>
      </w:pPr>
      <w:r>
        <w:rPr>
          <w:b w:val="0"/>
        </w:rPr>
        <w:t>11.</w:t>
      </w:r>
      <w:r w:rsidR="00DF66F9" w:rsidRPr="00D92706">
        <w:rPr>
          <w:b w:val="0"/>
        </w:rPr>
        <w:t xml:space="preserve">2. Penalità per disservizio in linea dovuto a carenze manutentive degli pneumatici </w:t>
      </w:r>
    </w:p>
    <w:p w:rsidR="00730451" w:rsidRDefault="00247A43">
      <w:pPr>
        <w:spacing w:after="337"/>
        <w:ind w:left="-5"/>
      </w:pPr>
      <w:r>
        <w:t>TEp</w:t>
      </w:r>
      <w:r w:rsidR="0084118F">
        <w:t xml:space="preserve"> Services s.r.l. </w:t>
      </w:r>
      <w:r w:rsidR="00DF66F9">
        <w:t xml:space="preserve">applicherà una penalità di € 500,00 per ogni intervento in linea, determinato da carenze manutentive relative allo stato degli pneumatici (ad esempio: foratura pneumatico conseguente a scarsa pressione di gonfiaggio e/o eccessiva usura, lavorazione non ottimale delle coperture riparate o riscolpite, ricopertura non eseguita a regola d'arte, ecc.). </w:t>
      </w:r>
    </w:p>
    <w:p w:rsidR="00730451" w:rsidRPr="00D92706" w:rsidRDefault="00DF66F9">
      <w:pPr>
        <w:pStyle w:val="Titolo2"/>
        <w:ind w:left="-5"/>
        <w:rPr>
          <w:b w:val="0"/>
        </w:rPr>
      </w:pPr>
      <w:r w:rsidRPr="00D92706">
        <w:rPr>
          <w:b w:val="0"/>
        </w:rPr>
        <w:t>1</w:t>
      </w:r>
      <w:r w:rsidR="00D92706" w:rsidRPr="00D92706">
        <w:rPr>
          <w:b w:val="0"/>
        </w:rPr>
        <w:t>1</w:t>
      </w:r>
      <w:r w:rsidRPr="00D92706">
        <w:rPr>
          <w:b w:val="0"/>
        </w:rPr>
        <w:t xml:space="preserve">.3. Penalità per verifica con esito negativo </w:t>
      </w:r>
    </w:p>
    <w:p w:rsidR="00730451" w:rsidRDefault="00DF66F9">
      <w:pPr>
        <w:ind w:left="-5"/>
      </w:pPr>
      <w:r>
        <w:t>In caso di cont</w:t>
      </w:r>
      <w:r w:rsidR="00D92706">
        <w:t>estazioni</w:t>
      </w:r>
      <w:r>
        <w:t xml:space="preserve"> </w:t>
      </w:r>
      <w:r w:rsidR="00D92706">
        <w:t xml:space="preserve">emergenti </w:t>
      </w:r>
      <w:r>
        <w:t xml:space="preserve">in occasione delle verifiche e controlli previsti all'art. </w:t>
      </w:r>
      <w:r w:rsidR="0091555A">
        <w:t>13</w:t>
      </w:r>
      <w:r w:rsidR="00D92706">
        <w:t>,</w:t>
      </w:r>
      <w:r>
        <w:t xml:space="preserve"> </w:t>
      </w:r>
      <w:r w:rsidR="00247A43">
        <w:t>TEP</w:t>
      </w:r>
      <w:r w:rsidR="0084118F">
        <w:t xml:space="preserve"> Services s.r.l. </w:t>
      </w:r>
      <w:r>
        <w:t xml:space="preserve">applicherà, a suo insindacabile giudizio, una penalità che potrà variare dall' 1% (uno per cento) del valore dell'importo del canone mensile fino ad un massimo del 10% (dieci per cento), salvo eventuali maggiori oneri derivanti dal mancato utilizzo dei veicoli. </w:t>
      </w:r>
    </w:p>
    <w:p w:rsidR="00730451" w:rsidRPr="00D92706" w:rsidRDefault="00DF66F9" w:rsidP="00D92706">
      <w:pPr>
        <w:spacing w:after="86" w:line="259" w:lineRule="auto"/>
        <w:ind w:left="0" w:right="0" w:firstLine="0"/>
        <w:jc w:val="left"/>
      </w:pPr>
      <w:r w:rsidRPr="00D92706">
        <w:t>1</w:t>
      </w:r>
      <w:r w:rsidR="00D92706">
        <w:t>1</w:t>
      </w:r>
      <w:r w:rsidRPr="00D92706">
        <w:t xml:space="preserve">.4. Penali per mancata uscita vettura </w:t>
      </w:r>
    </w:p>
    <w:p w:rsidR="00730451" w:rsidRDefault="00DF66F9">
      <w:pPr>
        <w:spacing w:after="102"/>
        <w:ind w:left="-5"/>
      </w:pPr>
      <w:r>
        <w:t xml:space="preserve">Per ogni mancata uscita vettura (per un giorno intero) </w:t>
      </w:r>
      <w:r w:rsidR="00D92706">
        <w:t xml:space="preserve">a causa di servizio manutenzione pneumatici non eseguito, </w:t>
      </w:r>
      <w:r>
        <w:t xml:space="preserve">verrà applicata una penalità pari a € 100,00. </w:t>
      </w:r>
    </w:p>
    <w:p w:rsidR="00730451" w:rsidRDefault="00DF66F9">
      <w:pPr>
        <w:spacing w:after="98" w:line="259" w:lineRule="auto"/>
        <w:ind w:left="0" w:right="0" w:firstLine="0"/>
        <w:jc w:val="left"/>
      </w:pPr>
      <w:r>
        <w:t xml:space="preserve"> </w:t>
      </w:r>
    </w:p>
    <w:p w:rsidR="00730451" w:rsidRPr="00D92706" w:rsidRDefault="00DF66F9">
      <w:pPr>
        <w:pStyle w:val="Titolo2"/>
        <w:ind w:left="-5"/>
        <w:rPr>
          <w:b w:val="0"/>
        </w:rPr>
      </w:pPr>
      <w:r w:rsidRPr="00D92706">
        <w:rPr>
          <w:b w:val="0"/>
        </w:rPr>
        <w:t>1</w:t>
      </w:r>
      <w:r w:rsidR="00D92706" w:rsidRPr="00D92706">
        <w:rPr>
          <w:b w:val="0"/>
        </w:rPr>
        <w:t>1</w:t>
      </w:r>
      <w:r w:rsidRPr="00D92706">
        <w:rPr>
          <w:b w:val="0"/>
        </w:rPr>
        <w:t xml:space="preserve">.5. Penali per ritardo di uscita della vettura </w:t>
      </w:r>
    </w:p>
    <w:p w:rsidR="00730451" w:rsidRDefault="00DF66F9">
      <w:pPr>
        <w:ind w:left="-5"/>
      </w:pPr>
      <w:r>
        <w:t xml:space="preserve">Per ogni corsa persa dovuta a ritardi di uscita della vettura verrà applicata una penalità di € </w:t>
      </w:r>
      <w:r w:rsidR="00247A43">
        <w:t>100</w:t>
      </w:r>
      <w:r>
        <w:t>,00, non cumulabile con la penale di cui al precedente punto 1</w:t>
      </w:r>
      <w:r w:rsidR="00215EFD">
        <w:t>1</w:t>
      </w:r>
      <w:r>
        <w:t xml:space="preserve">.4. </w:t>
      </w:r>
    </w:p>
    <w:p w:rsidR="00730451" w:rsidRDefault="00DF66F9">
      <w:pPr>
        <w:ind w:left="-5"/>
      </w:pPr>
      <w:r>
        <w:t xml:space="preserve">Qualora dovessero verificarsi fatti di riconosciuta forza maggiore che si prevede possano generare problematiche per l'esecuzione del </w:t>
      </w:r>
      <w:r w:rsidR="007A050D">
        <w:t>s</w:t>
      </w:r>
      <w:r>
        <w:t xml:space="preserve">ervizio, la </w:t>
      </w:r>
      <w:r w:rsidR="007A050D">
        <w:t>d</w:t>
      </w:r>
      <w:r>
        <w:t xml:space="preserve">itta dovrà immediatamente farne denuncia documentata a </w:t>
      </w:r>
      <w:r w:rsidR="00247A43">
        <w:t>TEP</w:t>
      </w:r>
      <w:r w:rsidR="0084118F">
        <w:t xml:space="preserve"> Services s.r.l.</w:t>
      </w:r>
      <w:r>
        <w:t xml:space="preserve">, la quale potrà disporre le eventuali contromisure, previo accertamento dell'esistenza e validità della suddetta forza maggiore. </w:t>
      </w:r>
    </w:p>
    <w:p w:rsidR="00730451" w:rsidRDefault="00DF66F9">
      <w:pPr>
        <w:ind w:left="-5"/>
      </w:pPr>
      <w:r>
        <w:t xml:space="preserve">Qualora la penalità applicata raggiunga il 10% (dieci per cento) dell'importo contrattuale, </w:t>
      </w:r>
      <w:r w:rsidR="00247A43">
        <w:t>TEP</w:t>
      </w:r>
      <w:r w:rsidR="0084118F">
        <w:t xml:space="preserve"> Services s.r.l. </w:t>
      </w:r>
      <w:r>
        <w:t xml:space="preserve">avrà la facoltà di risolvere il contratto, escludendo la </w:t>
      </w:r>
      <w:r w:rsidR="007A050D">
        <w:t>d</w:t>
      </w:r>
      <w:r>
        <w:t xml:space="preserve">itta per i successivi ventiquattro (24) mesi da tutte le gare aziendali, riservandosi inoltre di richiedere il risarcimento di qualsiasi ulteriore danno conseguente alla mancata effettuazione della prestazione. </w:t>
      </w:r>
    </w:p>
    <w:p w:rsidR="00730451" w:rsidRDefault="00DF66F9">
      <w:pPr>
        <w:spacing w:after="124"/>
        <w:ind w:left="-5"/>
      </w:pPr>
      <w:r>
        <w:t xml:space="preserve">Gli importi delle penalità, che dovessero eventualmente applicarsi, saranno trattenuti dalle somme dovute alla </w:t>
      </w:r>
      <w:r w:rsidR="007A050D">
        <w:t>d</w:t>
      </w:r>
      <w:r>
        <w:t>itta per precedenti prestazioni eseguite e per quelle in corso e, ove mancasse il debito</w:t>
      </w:r>
      <w:r w:rsidR="007A050D">
        <w:t xml:space="preserve"> di</w:t>
      </w:r>
      <w:r>
        <w:t xml:space="preserve"> </w:t>
      </w:r>
      <w:r w:rsidR="00247A43">
        <w:t>TEP</w:t>
      </w:r>
      <w:r w:rsidR="0084118F">
        <w:t xml:space="preserve"> Services </w:t>
      </w:r>
      <w:r>
        <w:t xml:space="preserve">nei confronti della ditta, saranno prelevate dall'ammontare della cauzione definitiva. In quest'ultimo caso la ditta dovrà provvedere a ripristinare nel suo valore la cauzione definitiva nel termine di quindici (15) giorni dalla richiesta, sotto pena di risoluzione del contratto e della perdita della cauzione definitiva che sarà incamerata senza bisogno di </w:t>
      </w:r>
      <w:r w:rsidR="007A050D">
        <w:t xml:space="preserve">ulteriori </w:t>
      </w:r>
      <w:r>
        <w:t xml:space="preserve">atti. </w:t>
      </w:r>
    </w:p>
    <w:p w:rsidR="00730451" w:rsidRDefault="00DF66F9">
      <w:pPr>
        <w:ind w:left="-5"/>
      </w:pPr>
      <w:r>
        <w:t xml:space="preserve">In caso d'inadempienze da parte della </w:t>
      </w:r>
      <w:r w:rsidR="007A050D">
        <w:t>d</w:t>
      </w:r>
      <w:r>
        <w:t xml:space="preserve">itta, </w:t>
      </w:r>
      <w:r w:rsidR="00247A43">
        <w:t>TEP</w:t>
      </w:r>
      <w:r w:rsidR="007A050D">
        <w:t xml:space="preserve"> Services</w:t>
      </w:r>
      <w:r>
        <w:t xml:space="preserve">, per quanto necessario, potrà avvalersi di ditte disponibili su piazza o altrove ed addebitare eventuali maggiori oneri alla </w:t>
      </w:r>
      <w:r w:rsidR="007A050D">
        <w:t>d</w:t>
      </w:r>
      <w:r>
        <w:t xml:space="preserve">itta stessa. </w:t>
      </w:r>
    </w:p>
    <w:p w:rsidR="00730451" w:rsidRDefault="0084118F">
      <w:pPr>
        <w:pStyle w:val="Titolo1"/>
        <w:ind w:left="-5"/>
      </w:pPr>
      <w:r>
        <w:t xml:space="preserve">Articolo </w:t>
      </w:r>
      <w:r w:rsidR="0091555A">
        <w:t>1</w:t>
      </w:r>
      <w:r w:rsidR="00035C2D">
        <w:t>2</w:t>
      </w:r>
      <w:r w:rsidR="00DF66F9">
        <w:t xml:space="preserve">. Sicurezza negli ambiti di lavoro e DUVRI </w:t>
      </w:r>
    </w:p>
    <w:p w:rsidR="00730451" w:rsidRDefault="00DF66F9">
      <w:pPr>
        <w:spacing w:after="119"/>
        <w:ind w:left="-5"/>
      </w:pPr>
      <w:r>
        <w:t xml:space="preserve">Tutte le attività lavorative devono essere svolte </w:t>
      </w:r>
      <w:r w:rsidR="007A050D">
        <w:t>nel totale rispetto de</w:t>
      </w:r>
      <w:r>
        <w:t xml:space="preserve">gli specifici riferimenti normativi. Gli abiti da lavoro, i dispositivi di protezione individuale, gli utensili e le apparecchiature utilizzate dal personale della </w:t>
      </w:r>
      <w:r w:rsidR="007A050D">
        <w:t>d</w:t>
      </w:r>
      <w:r>
        <w:t xml:space="preserve">itta dovranno rispondere alle vigenti normative in materia di igiene e sicurezza sul lavoro. Il personale della </w:t>
      </w:r>
      <w:r w:rsidR="007A050D">
        <w:t>d</w:t>
      </w:r>
      <w:r>
        <w:t xml:space="preserve">itta dovrà essere dotato di </w:t>
      </w:r>
      <w:r w:rsidR="007A050D">
        <w:t xml:space="preserve">idonei </w:t>
      </w:r>
      <w:r>
        <w:t xml:space="preserve">indumenti da lavoro che </w:t>
      </w:r>
      <w:r w:rsidR="007A050D">
        <w:t xml:space="preserve">consentano anche </w:t>
      </w:r>
      <w:r>
        <w:t xml:space="preserve">una </w:t>
      </w:r>
      <w:r w:rsidR="007A050D">
        <w:t xml:space="preserve">sua </w:t>
      </w:r>
      <w:r>
        <w:t xml:space="preserve">rapida identificazione. </w:t>
      </w:r>
    </w:p>
    <w:p w:rsidR="001A0662" w:rsidRDefault="00247A43" w:rsidP="001A0662">
      <w:pPr>
        <w:spacing w:after="0" w:line="240" w:lineRule="auto"/>
        <w:ind w:left="-6" w:hanging="11"/>
      </w:pPr>
      <w:r>
        <w:t>TEP</w:t>
      </w:r>
      <w:r w:rsidR="0084118F">
        <w:t xml:space="preserve"> Services s.r.l. </w:t>
      </w:r>
      <w:r w:rsidR="00DF66F9">
        <w:t xml:space="preserve">e la </w:t>
      </w:r>
      <w:r w:rsidR="007A050D">
        <w:t>d</w:t>
      </w:r>
      <w:r w:rsidR="00DF66F9">
        <w:t xml:space="preserve">itta si coordineranno per adottare tutte le necessarie misure di prevenzione e protezione in considerazione dell'interferenza tra le proprie attività secondo quanto prescritto dalla normativa vigente. </w:t>
      </w:r>
    </w:p>
    <w:p w:rsidR="00730451" w:rsidRDefault="00DF66F9">
      <w:pPr>
        <w:ind w:left="-5"/>
      </w:pPr>
      <w:r>
        <w:t xml:space="preserve">Il Datore di Lavoro della </w:t>
      </w:r>
      <w:r w:rsidR="007A050D">
        <w:t>d</w:t>
      </w:r>
      <w:r>
        <w:t xml:space="preserve">itta aggiudicataria dovrà partecipare alla riunione di coordinamento e cooperazione, al fine di valutare tutti i rischi presenti sui luoghi di lavoro e le possibili interferenze con l'attività di </w:t>
      </w:r>
      <w:r w:rsidR="0084118F">
        <w:t>Tep Services s.r.l. e di Tep S.p.a.</w:t>
      </w:r>
      <w:r>
        <w:t>, sottoscrivere il relativo D</w:t>
      </w:r>
      <w:r w:rsidR="00D96751">
        <w:t>.U.V.R.I</w:t>
      </w:r>
      <w:r w:rsidR="00E376B3">
        <w:t xml:space="preserve"> di T</w:t>
      </w:r>
      <w:r w:rsidR="00247A43">
        <w:t>EP</w:t>
      </w:r>
      <w:r w:rsidR="00E376B3">
        <w:t xml:space="preserve"> S.p.a.</w:t>
      </w:r>
      <w:r w:rsidR="00D96751">
        <w:t>, prendere visione del Documento della Sicurezza</w:t>
      </w:r>
      <w:r w:rsidR="00E376B3">
        <w:t xml:space="preserve"> di T</w:t>
      </w:r>
      <w:r w:rsidR="00247A43">
        <w:t>EP</w:t>
      </w:r>
      <w:r w:rsidR="00E376B3">
        <w:t xml:space="preserve"> </w:t>
      </w:r>
      <w:r w:rsidR="00247A43">
        <w:t>S</w:t>
      </w:r>
      <w:r w:rsidR="00E376B3">
        <w:t>ervices</w:t>
      </w:r>
      <w:r>
        <w:t xml:space="preserve">. </w:t>
      </w:r>
    </w:p>
    <w:p w:rsidR="009F39F0" w:rsidRPr="007A050D" w:rsidRDefault="009F39F0" w:rsidP="00D96751">
      <w:pPr>
        <w:pStyle w:val="Testonormale"/>
        <w:jc w:val="both"/>
        <w:rPr>
          <w:rFonts w:ascii="Arial" w:hAnsi="Arial" w:cs="Arial"/>
          <w:sz w:val="23"/>
          <w:szCs w:val="23"/>
          <w:lang w:eastAsia="en-US"/>
        </w:rPr>
      </w:pPr>
      <w:bookmarkStart w:id="0" w:name="_Toc531685899"/>
      <w:bookmarkStart w:id="1" w:name="_Toc535888672"/>
      <w:bookmarkStart w:id="2" w:name="_Toc446931633"/>
      <w:bookmarkStart w:id="3" w:name="_Toc446932820"/>
      <w:bookmarkStart w:id="4" w:name="_Toc446997517"/>
      <w:bookmarkStart w:id="5" w:name="_Toc447008696"/>
      <w:bookmarkStart w:id="6" w:name="_Toc447338045"/>
      <w:bookmarkStart w:id="7" w:name="_Toc447422528"/>
      <w:bookmarkStart w:id="8" w:name="_Toc531685901"/>
      <w:bookmarkStart w:id="9" w:name="_Toc535888674"/>
      <w:bookmarkStart w:id="10" w:name="_Toc135822236"/>
      <w:r w:rsidRPr="00D96751">
        <w:rPr>
          <w:rFonts w:ascii="Arial" w:hAnsi="Arial" w:cs="Arial"/>
          <w:sz w:val="23"/>
          <w:szCs w:val="23"/>
          <w:lang w:eastAsia="en-US"/>
        </w:rPr>
        <w:t>In riferimento all'articolo 26 comma 5 del D.Lgs. 81/08 ed in base a quanto previsto nel Documento Unico di Valutazione dei Rischi Interferenziali</w:t>
      </w:r>
      <w:r w:rsidR="007A050D" w:rsidRPr="00D96751">
        <w:rPr>
          <w:rFonts w:ascii="Arial" w:hAnsi="Arial" w:cs="Arial"/>
          <w:sz w:val="23"/>
          <w:szCs w:val="23"/>
          <w:lang w:eastAsia="en-US"/>
        </w:rPr>
        <w:t>,</w:t>
      </w:r>
      <w:r w:rsidR="00D96751" w:rsidRPr="00D96751">
        <w:rPr>
          <w:rFonts w:ascii="Arial" w:hAnsi="Arial" w:cs="Arial"/>
          <w:sz w:val="23"/>
          <w:szCs w:val="23"/>
          <w:lang w:eastAsia="en-US"/>
        </w:rPr>
        <w:t xml:space="preserve"> la ditta aggiudicataria prende atto che l’importo</w:t>
      </w:r>
      <w:r w:rsidR="00D96751" w:rsidRPr="00D96751">
        <w:rPr>
          <w:rFonts w:ascii="Arial" w:hAnsi="Arial" w:cs="Arial"/>
          <w:snapToGrid w:val="0"/>
          <w:sz w:val="23"/>
          <w:szCs w:val="23"/>
        </w:rPr>
        <w:t xml:space="preserve"> relativo ad oneri della sicurezza finalizzati all’eliminazione e/o riduz</w:t>
      </w:r>
      <w:r w:rsidR="00E376B3">
        <w:rPr>
          <w:rFonts w:ascii="Arial" w:hAnsi="Arial" w:cs="Arial"/>
          <w:snapToGrid w:val="0"/>
          <w:sz w:val="23"/>
          <w:szCs w:val="23"/>
        </w:rPr>
        <w:t xml:space="preserve">ione dei rischi da interferenze </w:t>
      </w:r>
      <w:r w:rsidR="00D96751">
        <w:rPr>
          <w:rFonts w:ascii="Arial" w:hAnsi="Arial" w:cs="Arial"/>
          <w:snapToGrid w:val="0"/>
          <w:sz w:val="23"/>
          <w:szCs w:val="23"/>
        </w:rPr>
        <w:t>(vedasi DUVRI</w:t>
      </w:r>
      <w:r w:rsidR="00D96751" w:rsidRPr="00D96751">
        <w:rPr>
          <w:rFonts w:ascii="Arial" w:hAnsi="Arial" w:cs="Arial"/>
          <w:b/>
          <w:snapToGrid w:val="0"/>
          <w:sz w:val="23"/>
          <w:szCs w:val="23"/>
        </w:rPr>
        <w:t>)</w:t>
      </w:r>
      <w:r w:rsidRPr="00D96751">
        <w:rPr>
          <w:rFonts w:ascii="Arial" w:hAnsi="Arial" w:cs="Arial"/>
          <w:sz w:val="23"/>
          <w:szCs w:val="23"/>
          <w:lang w:eastAsia="en-US"/>
        </w:rPr>
        <w:t xml:space="preserve"> </w:t>
      </w:r>
      <w:r w:rsidR="00D96751" w:rsidRPr="00D96751">
        <w:rPr>
          <w:rFonts w:ascii="Arial" w:hAnsi="Arial" w:cs="Arial"/>
          <w:sz w:val="23"/>
          <w:szCs w:val="23"/>
          <w:lang w:eastAsia="en-US"/>
        </w:rPr>
        <w:t>è pari ad € 300,00 più IVA annuali</w:t>
      </w:r>
      <w:r w:rsidR="00D96751">
        <w:rPr>
          <w:rFonts w:ascii="Arial" w:hAnsi="Arial" w:cs="Arial"/>
          <w:sz w:val="23"/>
          <w:szCs w:val="23"/>
          <w:lang w:eastAsia="en-US"/>
        </w:rPr>
        <w:t>.</w:t>
      </w:r>
    </w:p>
    <w:p w:rsidR="00225D2F" w:rsidRDefault="00225D2F" w:rsidP="009F39F0">
      <w:pPr>
        <w:pStyle w:val="Testonormale"/>
        <w:jc w:val="both"/>
        <w:rPr>
          <w:rFonts w:ascii="Arial" w:hAnsi="Arial" w:cs="Arial"/>
          <w:sz w:val="23"/>
          <w:szCs w:val="23"/>
          <w:lang w:eastAsia="en-US"/>
        </w:rPr>
      </w:pPr>
    </w:p>
    <w:p w:rsidR="009F39F0" w:rsidRPr="007A050D" w:rsidRDefault="007A050D" w:rsidP="009F39F0">
      <w:pPr>
        <w:pStyle w:val="Testonormale"/>
        <w:jc w:val="both"/>
        <w:rPr>
          <w:rFonts w:ascii="Arial" w:hAnsi="Arial" w:cs="Arial"/>
          <w:sz w:val="23"/>
          <w:szCs w:val="23"/>
          <w:lang w:eastAsia="en-US"/>
        </w:rPr>
      </w:pPr>
      <w:r>
        <w:rPr>
          <w:rFonts w:ascii="Arial" w:hAnsi="Arial" w:cs="Arial"/>
          <w:sz w:val="23"/>
          <w:szCs w:val="23"/>
          <w:lang w:eastAsia="en-US"/>
        </w:rPr>
        <w:t>La ditta f</w:t>
      </w:r>
      <w:r w:rsidR="009F39F0" w:rsidRPr="007A050D">
        <w:rPr>
          <w:rFonts w:ascii="Arial" w:hAnsi="Arial" w:cs="Arial"/>
          <w:sz w:val="23"/>
          <w:szCs w:val="23"/>
          <w:lang w:eastAsia="en-US"/>
        </w:rPr>
        <w:t>atturerà l'importo dei costi per la sicurezza sul lavoro a T</w:t>
      </w:r>
      <w:r w:rsidR="00247A43">
        <w:rPr>
          <w:rFonts w:ascii="Arial" w:hAnsi="Arial" w:cs="Arial"/>
          <w:sz w:val="23"/>
          <w:szCs w:val="23"/>
          <w:lang w:eastAsia="en-US"/>
        </w:rPr>
        <w:t>EP</w:t>
      </w:r>
      <w:r w:rsidR="009F39F0" w:rsidRPr="007A050D">
        <w:rPr>
          <w:rFonts w:ascii="Arial" w:hAnsi="Arial" w:cs="Arial"/>
          <w:sz w:val="23"/>
          <w:szCs w:val="23"/>
          <w:lang w:eastAsia="en-US"/>
        </w:rPr>
        <w:t xml:space="preserve"> S</w:t>
      </w:r>
      <w:r>
        <w:rPr>
          <w:rFonts w:ascii="Arial" w:hAnsi="Arial" w:cs="Arial"/>
          <w:sz w:val="23"/>
          <w:szCs w:val="23"/>
          <w:lang w:eastAsia="en-US"/>
        </w:rPr>
        <w:t>ervices</w:t>
      </w:r>
      <w:r w:rsidR="009F39F0" w:rsidRPr="007A050D">
        <w:rPr>
          <w:rFonts w:ascii="Arial" w:hAnsi="Arial" w:cs="Arial"/>
          <w:sz w:val="23"/>
          <w:szCs w:val="23"/>
          <w:lang w:eastAsia="en-US"/>
        </w:rPr>
        <w:t xml:space="preserve"> insieme agli altri costi in valore fisso e</w:t>
      </w:r>
      <w:r>
        <w:rPr>
          <w:rFonts w:ascii="Arial" w:hAnsi="Arial" w:cs="Arial"/>
          <w:sz w:val="23"/>
          <w:szCs w:val="23"/>
          <w:lang w:eastAsia="en-US"/>
        </w:rPr>
        <w:t xml:space="preserve">d in aggiunta al prezzo </w:t>
      </w:r>
      <w:r w:rsidR="009F39F0" w:rsidRPr="007A050D">
        <w:rPr>
          <w:rFonts w:ascii="Arial" w:hAnsi="Arial" w:cs="Arial"/>
          <w:sz w:val="23"/>
          <w:szCs w:val="23"/>
          <w:lang w:eastAsia="en-US"/>
        </w:rPr>
        <w:t xml:space="preserve">offerto in sede di gara. </w:t>
      </w:r>
    </w:p>
    <w:p w:rsidR="009F39F0" w:rsidRPr="007A050D" w:rsidRDefault="009F39F0" w:rsidP="009F39F0">
      <w:pPr>
        <w:pStyle w:val="Testonormale"/>
        <w:jc w:val="both"/>
        <w:rPr>
          <w:rFonts w:ascii="Arial" w:hAnsi="Arial" w:cs="Arial"/>
          <w:sz w:val="23"/>
          <w:szCs w:val="23"/>
          <w:lang w:eastAsia="en-US"/>
        </w:rPr>
      </w:pPr>
      <w:r w:rsidRPr="007A050D">
        <w:rPr>
          <w:rFonts w:ascii="Arial" w:hAnsi="Arial" w:cs="Arial"/>
          <w:sz w:val="23"/>
          <w:szCs w:val="23"/>
          <w:lang w:eastAsia="en-US"/>
        </w:rPr>
        <w:t>Le eventuali necessità di adeguamento saranno documentate dal</w:t>
      </w:r>
      <w:r w:rsidR="007A050D">
        <w:rPr>
          <w:rFonts w:ascii="Arial" w:hAnsi="Arial" w:cs="Arial"/>
          <w:sz w:val="23"/>
          <w:szCs w:val="23"/>
          <w:lang w:eastAsia="en-US"/>
        </w:rPr>
        <w:t>la ditta</w:t>
      </w:r>
      <w:r w:rsidRPr="007A050D">
        <w:rPr>
          <w:rFonts w:ascii="Arial" w:hAnsi="Arial" w:cs="Arial"/>
          <w:sz w:val="23"/>
          <w:szCs w:val="23"/>
          <w:lang w:eastAsia="en-US"/>
        </w:rPr>
        <w:t xml:space="preserve"> a T</w:t>
      </w:r>
      <w:r w:rsidR="00247A43">
        <w:rPr>
          <w:rFonts w:ascii="Arial" w:hAnsi="Arial" w:cs="Arial"/>
          <w:sz w:val="23"/>
          <w:szCs w:val="23"/>
          <w:lang w:eastAsia="en-US"/>
        </w:rPr>
        <w:t>Ep</w:t>
      </w:r>
      <w:r w:rsidRPr="007A050D">
        <w:rPr>
          <w:rFonts w:ascii="Arial" w:hAnsi="Arial" w:cs="Arial"/>
          <w:sz w:val="23"/>
          <w:szCs w:val="23"/>
          <w:lang w:eastAsia="en-US"/>
        </w:rPr>
        <w:t xml:space="preserve"> S</w:t>
      </w:r>
      <w:r w:rsidR="007A050D">
        <w:rPr>
          <w:rFonts w:ascii="Arial" w:hAnsi="Arial" w:cs="Arial"/>
          <w:sz w:val="23"/>
          <w:szCs w:val="23"/>
          <w:lang w:eastAsia="en-US"/>
        </w:rPr>
        <w:t xml:space="preserve">ervices </w:t>
      </w:r>
      <w:r w:rsidRPr="007A050D">
        <w:rPr>
          <w:rFonts w:ascii="Arial" w:hAnsi="Arial" w:cs="Arial"/>
          <w:sz w:val="23"/>
          <w:szCs w:val="23"/>
          <w:lang w:eastAsia="en-US"/>
        </w:rPr>
        <w:t>tramite raccomandata AR ed i costi supplementari corrispondenti saranno fatturati a T</w:t>
      </w:r>
      <w:r w:rsidR="00247A43">
        <w:rPr>
          <w:rFonts w:ascii="Arial" w:hAnsi="Arial" w:cs="Arial"/>
          <w:sz w:val="23"/>
          <w:szCs w:val="23"/>
          <w:lang w:eastAsia="en-US"/>
        </w:rPr>
        <w:t>EP</w:t>
      </w:r>
      <w:r w:rsidRPr="007A050D">
        <w:rPr>
          <w:rFonts w:ascii="Arial" w:hAnsi="Arial" w:cs="Arial"/>
          <w:sz w:val="23"/>
          <w:szCs w:val="23"/>
          <w:lang w:eastAsia="en-US"/>
        </w:rPr>
        <w:t xml:space="preserve"> S</w:t>
      </w:r>
      <w:r w:rsidR="007A050D">
        <w:rPr>
          <w:rFonts w:ascii="Arial" w:hAnsi="Arial" w:cs="Arial"/>
          <w:sz w:val="23"/>
          <w:szCs w:val="23"/>
          <w:lang w:eastAsia="en-US"/>
        </w:rPr>
        <w:t>ervices</w:t>
      </w:r>
      <w:r w:rsidRPr="007A050D">
        <w:rPr>
          <w:rFonts w:ascii="Arial" w:hAnsi="Arial" w:cs="Arial"/>
          <w:sz w:val="23"/>
          <w:szCs w:val="23"/>
          <w:lang w:eastAsia="en-US"/>
        </w:rPr>
        <w:t xml:space="preserve"> dal momento in cui si manifesteranno.</w:t>
      </w:r>
    </w:p>
    <w:bookmarkEnd w:id="0"/>
    <w:bookmarkEnd w:id="1"/>
    <w:bookmarkEnd w:id="2"/>
    <w:bookmarkEnd w:id="3"/>
    <w:bookmarkEnd w:id="4"/>
    <w:bookmarkEnd w:id="5"/>
    <w:bookmarkEnd w:id="6"/>
    <w:bookmarkEnd w:id="7"/>
    <w:bookmarkEnd w:id="8"/>
    <w:bookmarkEnd w:id="9"/>
    <w:bookmarkEnd w:id="10"/>
    <w:p w:rsidR="009F39F0" w:rsidRDefault="009F39F0">
      <w:pPr>
        <w:ind w:left="-5"/>
      </w:pPr>
    </w:p>
    <w:p w:rsidR="00730451" w:rsidRDefault="00035C2D">
      <w:pPr>
        <w:pStyle w:val="Titolo1"/>
        <w:ind w:left="-5"/>
      </w:pPr>
      <w:r>
        <w:t>Articolo 13</w:t>
      </w:r>
      <w:r w:rsidR="00DF66F9">
        <w:t xml:space="preserve">. Verifiche e controlli </w:t>
      </w:r>
    </w:p>
    <w:p w:rsidR="00730451" w:rsidRDefault="00DF66F9">
      <w:pPr>
        <w:ind w:left="-5"/>
      </w:pPr>
      <w:r>
        <w:t xml:space="preserve">La </w:t>
      </w:r>
      <w:r w:rsidR="00BC4E31">
        <w:t>d</w:t>
      </w:r>
      <w:r>
        <w:t xml:space="preserve">itta si impegna a mettere a disposizione mensilmente di </w:t>
      </w:r>
      <w:r w:rsidR="00247A43">
        <w:t>TEP</w:t>
      </w:r>
      <w:r w:rsidR="0084118F">
        <w:t xml:space="preserve"> Services s.r.l. </w:t>
      </w:r>
      <w:r>
        <w:t xml:space="preserve">tutta la documentazione necessaria al controllo dell'espletamento del </w:t>
      </w:r>
      <w:r w:rsidR="00BC4E31">
        <w:t>s</w:t>
      </w:r>
      <w:r>
        <w:t xml:space="preserve">ervizio ed in particolare: </w:t>
      </w:r>
    </w:p>
    <w:p w:rsidR="00730451" w:rsidRDefault="00BC4E31">
      <w:pPr>
        <w:ind w:left="-5"/>
      </w:pPr>
      <w:r>
        <w:t>13.</w:t>
      </w:r>
      <w:r w:rsidR="00DF66F9">
        <w:t>1. Stato degli pneumatici equipaggianti</w:t>
      </w:r>
      <w:r>
        <w:t xml:space="preserve"> </w:t>
      </w:r>
      <w:r w:rsidR="00DF66F9">
        <w:t xml:space="preserve">i veicoli secondo le modalità seguenti: </w:t>
      </w:r>
    </w:p>
    <w:p w:rsidR="00730451" w:rsidRDefault="00DF66F9">
      <w:pPr>
        <w:numPr>
          <w:ilvl w:val="0"/>
          <w:numId w:val="16"/>
        </w:numPr>
        <w:spacing w:after="11"/>
        <w:ind w:right="2578" w:hanging="288"/>
        <w:jc w:val="left"/>
      </w:pPr>
      <w:r>
        <w:t xml:space="preserve">numero e relative matricole di coperture nuove in esercizio; </w:t>
      </w:r>
    </w:p>
    <w:p w:rsidR="0084118F" w:rsidRDefault="00DF66F9" w:rsidP="0084118F">
      <w:pPr>
        <w:numPr>
          <w:ilvl w:val="0"/>
          <w:numId w:val="16"/>
        </w:numPr>
        <w:spacing w:after="0" w:line="216" w:lineRule="auto"/>
        <w:ind w:left="431" w:right="2580" w:hanging="289"/>
        <w:jc w:val="left"/>
      </w:pPr>
      <w:r>
        <w:t>numero e relative matricole di coperture ri</w:t>
      </w:r>
      <w:r w:rsidR="00215EFD">
        <w:t xml:space="preserve">scolpite </w:t>
      </w:r>
      <w:r>
        <w:t>in esercizio;</w:t>
      </w:r>
    </w:p>
    <w:p w:rsidR="0084118F" w:rsidRDefault="00DF66F9" w:rsidP="0084118F">
      <w:pPr>
        <w:numPr>
          <w:ilvl w:val="0"/>
          <w:numId w:val="16"/>
        </w:numPr>
        <w:spacing w:after="0" w:line="216" w:lineRule="auto"/>
        <w:ind w:left="431" w:right="2580" w:hanging="289"/>
        <w:jc w:val="left"/>
      </w:pPr>
      <w:r>
        <w:t>numero e relative matricole di coperture ri</w:t>
      </w:r>
      <w:r w:rsidR="00215EFD">
        <w:t>costruite in esercizio</w:t>
      </w:r>
      <w:r>
        <w:t>;</w:t>
      </w:r>
    </w:p>
    <w:p w:rsidR="00730451" w:rsidRDefault="00DF66F9">
      <w:pPr>
        <w:numPr>
          <w:ilvl w:val="0"/>
          <w:numId w:val="16"/>
        </w:numPr>
        <w:spacing w:after="298" w:line="216" w:lineRule="auto"/>
        <w:ind w:right="2578" w:hanging="288"/>
        <w:jc w:val="left"/>
      </w:pPr>
      <w:r>
        <w:t xml:space="preserve">numero e relative matricole di coperture riparate. </w:t>
      </w:r>
    </w:p>
    <w:p w:rsidR="00BC4E31" w:rsidRDefault="00BC4E31" w:rsidP="00BC4E31">
      <w:pPr>
        <w:spacing w:after="104"/>
      </w:pPr>
      <w:r>
        <w:t xml:space="preserve">13.2. </w:t>
      </w:r>
      <w:r w:rsidR="00DF66F9">
        <w:t xml:space="preserve">Numero e dettaglio delle operazioni eseguite su ogni singolo veicolo. </w:t>
      </w:r>
    </w:p>
    <w:p w:rsidR="00BC4E31" w:rsidRDefault="00BC4E31" w:rsidP="00BC4E31">
      <w:pPr>
        <w:spacing w:after="104"/>
      </w:pPr>
      <w:r>
        <w:t xml:space="preserve">13.3. </w:t>
      </w:r>
      <w:r w:rsidR="00DF66F9">
        <w:t xml:space="preserve">Schede tecniche di manutenzione </w:t>
      </w:r>
      <w:r w:rsidR="00215EFD">
        <w:t xml:space="preserve">pneumatici </w:t>
      </w:r>
      <w:r w:rsidR="00DF66F9">
        <w:t xml:space="preserve">di ogni singolo veicolo. </w:t>
      </w:r>
    </w:p>
    <w:p w:rsidR="00BC4E31" w:rsidRDefault="00BC4E31" w:rsidP="00BC4E31">
      <w:pPr>
        <w:spacing w:after="104"/>
      </w:pPr>
      <w:r>
        <w:t xml:space="preserve">13.4. </w:t>
      </w:r>
      <w:r w:rsidR="00DF66F9">
        <w:t xml:space="preserve">Rendiconto della situazione qualitativa e quantitativa, millimetri al suolo, delle coperture sui mezzi aggiornato a 30 giorni. </w:t>
      </w:r>
    </w:p>
    <w:p w:rsidR="00730451" w:rsidRDefault="00BC4E31" w:rsidP="00BC4E31">
      <w:pPr>
        <w:spacing w:after="104"/>
      </w:pPr>
      <w:r>
        <w:t xml:space="preserve">13.5. </w:t>
      </w:r>
      <w:r w:rsidR="00DF66F9">
        <w:t xml:space="preserve">Valore dei consumi medi per ogni singolo veicolo. </w:t>
      </w:r>
    </w:p>
    <w:p w:rsidR="00730451" w:rsidRDefault="00DF66F9">
      <w:pPr>
        <w:ind w:left="-5"/>
      </w:pPr>
      <w:r>
        <w:t xml:space="preserve">Sarà cura della </w:t>
      </w:r>
      <w:r w:rsidR="00BC4E31">
        <w:t>d</w:t>
      </w:r>
      <w:r>
        <w:t xml:space="preserve">itta provvedere all'inserimento sul programma gestionale dei dati di cui sopra e di tutti gli altri dati che saranno ritenuti necessari per la gestione del contratto. </w:t>
      </w:r>
      <w:r w:rsidR="00247A43">
        <w:t>TEP</w:t>
      </w:r>
      <w:r w:rsidR="0084118F">
        <w:t xml:space="preserve"> Services s.r.l. </w:t>
      </w:r>
      <w:r>
        <w:t xml:space="preserve">si riserva di verificare la rispondenza dei dati con opportune verifiche in contraddittorio con la </w:t>
      </w:r>
      <w:r w:rsidR="00BC4E31">
        <w:t>d</w:t>
      </w:r>
      <w:r>
        <w:t xml:space="preserve">itta. In caso d'esito negativo della verifica, </w:t>
      </w:r>
      <w:r w:rsidR="00247A43">
        <w:t>TEP</w:t>
      </w:r>
      <w:r w:rsidR="0084118F">
        <w:t xml:space="preserve"> Services s.r.l. </w:t>
      </w:r>
      <w:r>
        <w:t>applicherà le penali di cui all'art. 1</w:t>
      </w:r>
      <w:r w:rsidR="00215EFD">
        <w:t>1</w:t>
      </w:r>
      <w:r>
        <w:t xml:space="preserve"> del presente Capitolato. </w:t>
      </w:r>
    </w:p>
    <w:p w:rsidR="00730451" w:rsidRDefault="0084118F">
      <w:pPr>
        <w:pStyle w:val="Titolo1"/>
        <w:ind w:left="-5"/>
      </w:pPr>
      <w:r>
        <w:t xml:space="preserve">Articolo </w:t>
      </w:r>
      <w:r w:rsidR="00035C2D">
        <w:t>14</w:t>
      </w:r>
      <w:r w:rsidR="00DF66F9">
        <w:t xml:space="preserve">. Stipula </w:t>
      </w:r>
      <w:r w:rsidR="005025A6">
        <w:t xml:space="preserve">e durata </w:t>
      </w:r>
      <w:r w:rsidR="00DF66F9">
        <w:t xml:space="preserve">del Contratto </w:t>
      </w:r>
    </w:p>
    <w:p w:rsidR="00C17C4E" w:rsidRDefault="00DF66F9" w:rsidP="0084118F">
      <w:pPr>
        <w:spacing w:after="120" w:line="247" w:lineRule="auto"/>
        <w:ind w:left="-6" w:hanging="11"/>
      </w:pPr>
      <w:r>
        <w:t>La stipula del contratto, che avverrà non prima di 35 giorni dall'aggiudicazione da parte del C</w:t>
      </w:r>
      <w:r w:rsidR="00BC4E31">
        <w:t>.</w:t>
      </w:r>
      <w:r>
        <w:t>d</w:t>
      </w:r>
      <w:r w:rsidR="00BC4E31">
        <w:t>.</w:t>
      </w:r>
      <w:r>
        <w:t>A</w:t>
      </w:r>
      <w:r w:rsidR="00BC4E31">
        <w:t>.</w:t>
      </w:r>
      <w:r>
        <w:t xml:space="preserve"> </w:t>
      </w:r>
      <w:r w:rsidR="00C17C4E">
        <w:t>di Tep S</w:t>
      </w:r>
      <w:r w:rsidR="0084118F">
        <w:t>ervices s.r.l.</w:t>
      </w:r>
      <w:r w:rsidR="00C17C4E">
        <w:t>, subordinatamente alle verifiche da effettuarsi da parte di TEP Services ed alla presentazione dei documenti previsti in gara.</w:t>
      </w:r>
    </w:p>
    <w:p w:rsidR="00730451" w:rsidRDefault="00DF66F9">
      <w:pPr>
        <w:ind w:left="-5"/>
      </w:pPr>
      <w:r>
        <w:t xml:space="preserve">Il contratto è redatto con scrittura privata tra le parti e soggetto a registrazione in caso d'uso con oneri a carico della parte che ne faccia richiesta. </w:t>
      </w:r>
    </w:p>
    <w:p w:rsidR="005025A6" w:rsidRPr="00BC4E31" w:rsidRDefault="005025A6" w:rsidP="005025A6">
      <w:r w:rsidRPr="00BC4E31">
        <w:t xml:space="preserve">Il Contratto avrà una durata di tre anni a partire dal  01 luglio 2015 e terminerà il  30 giugno 2018. Al termine di questo periodo, se non sarà stata data regolare disdetta tramite raccomandata con avviso di ricevimento entro sei mesi dalla scadenza, il Contratto si rinnoverà per tacito accordo per un ulteriore periodo </w:t>
      </w:r>
      <w:r w:rsidR="00BC4E31">
        <w:t>fino al 31/12/2019</w:t>
      </w:r>
      <w:r w:rsidRPr="00BC4E31">
        <w:t>, al termine del quale si intenderà comunque risolto.</w:t>
      </w:r>
    </w:p>
    <w:p w:rsidR="005025A6" w:rsidRDefault="005025A6">
      <w:pPr>
        <w:ind w:left="-5"/>
      </w:pPr>
    </w:p>
    <w:p w:rsidR="00730451" w:rsidRDefault="00487B18">
      <w:pPr>
        <w:pStyle w:val="Titolo1"/>
        <w:ind w:left="-5"/>
      </w:pPr>
      <w:r>
        <w:t xml:space="preserve">Articolo </w:t>
      </w:r>
      <w:r w:rsidR="00035C2D">
        <w:t>15</w:t>
      </w:r>
      <w:r w:rsidR="00DF66F9">
        <w:t xml:space="preserve">. Fatturazioni e pagamenti </w:t>
      </w:r>
    </w:p>
    <w:p w:rsidR="00730451" w:rsidRDefault="00DF66F9">
      <w:pPr>
        <w:ind w:left="-5"/>
      </w:pPr>
      <w:r>
        <w:t xml:space="preserve">Per le prestazione previste la </w:t>
      </w:r>
      <w:r w:rsidR="00BC4E31">
        <w:t>d</w:t>
      </w:r>
      <w:r>
        <w:t xml:space="preserve">itta emetterà fattura mensile posticipata determinata come previsto dal precedente art. 2 ed i pagamenti saranno effettuati a 60 giorni fine mese data fattura previa apposizione del visto di regolarità tecnica da parte del </w:t>
      </w:r>
      <w:r w:rsidR="00247A43">
        <w:t>responsabile di TEP</w:t>
      </w:r>
      <w:r w:rsidR="00BC4E31">
        <w:t xml:space="preserve"> </w:t>
      </w:r>
      <w:r w:rsidR="00247A43">
        <w:t>S</w:t>
      </w:r>
      <w:r w:rsidR="00BC4E31">
        <w:t>ervices</w:t>
      </w:r>
      <w:r>
        <w:t xml:space="preserve">. Al termine di ogni anno contrattuale, sulla base dei dati certificati, le parti controlleranno i chilometri totali percorsi e fatturati, procedendo all'eventuale conguaglio. </w:t>
      </w:r>
    </w:p>
    <w:p w:rsidR="00730451" w:rsidRDefault="00DF66F9">
      <w:pPr>
        <w:ind w:left="-5"/>
      </w:pPr>
      <w:r>
        <w:t>La ditta assume tutti gli obblighi di tracciabilità dei flussi finanziar</w:t>
      </w:r>
      <w:r w:rsidR="00BC4E31">
        <w:t xml:space="preserve">i di cui all'art. 3 della legge </w:t>
      </w:r>
      <w:r>
        <w:t>13 agosto 2010, n. 136 e successive modifiche</w:t>
      </w:r>
      <w:r w:rsidR="00537577">
        <w:t>, pena la nullità assoluta del contratto</w:t>
      </w:r>
      <w:r>
        <w:t xml:space="preserve">. </w:t>
      </w:r>
    </w:p>
    <w:p w:rsidR="00730451" w:rsidRDefault="00DF66F9">
      <w:pPr>
        <w:ind w:left="-5"/>
      </w:pPr>
      <w:r>
        <w:t xml:space="preserve">A tal fine è richiesta la comunicazione degli estremi del conto corrente e le generalità </w:t>
      </w:r>
      <w:r w:rsidR="00537577">
        <w:t xml:space="preserve">ed il codice fiscale </w:t>
      </w:r>
      <w:r>
        <w:t xml:space="preserve">delle persone delegate ad operare sul conto corrente stesso. </w:t>
      </w:r>
    </w:p>
    <w:p w:rsidR="00730451" w:rsidRDefault="00DF66F9">
      <w:pPr>
        <w:ind w:left="-5"/>
      </w:pPr>
      <w:r>
        <w:t xml:space="preserve">I pagamenti saranno eseguiti mediante bonifico bancario sul predetto conto corrente. </w:t>
      </w:r>
    </w:p>
    <w:p w:rsidR="00730451" w:rsidRDefault="00DF66F9">
      <w:pPr>
        <w:ind w:left="-5"/>
      </w:pPr>
      <w:r>
        <w:t xml:space="preserve">Eventuali subcontratti dovranno contenere apposita clausola con la quale il subcontraente assume gli obblighi di tracciabilità dei flussi finanziari ai sensi del art. 3 della legge 136/2010, dandone adeguata dimostrazione a </w:t>
      </w:r>
      <w:r w:rsidR="00247A43">
        <w:t>TEP</w:t>
      </w:r>
      <w:r w:rsidR="00487B18">
        <w:t xml:space="preserve"> Services s.r.l..</w:t>
      </w:r>
      <w:r>
        <w:t xml:space="preserve"> </w:t>
      </w:r>
    </w:p>
    <w:p w:rsidR="00730451" w:rsidRDefault="00DF66F9">
      <w:pPr>
        <w:ind w:left="-5"/>
      </w:pPr>
      <w:r>
        <w:t xml:space="preserve">Sul corrispettivo del contratto in corso non potrà convenirsi cessione se non vi aderisca </w:t>
      </w:r>
      <w:r w:rsidR="00247A43">
        <w:t>TEP</w:t>
      </w:r>
      <w:r w:rsidR="00487B18">
        <w:t xml:space="preserve"> Services s.r.l. </w:t>
      </w:r>
      <w:r>
        <w:t>ai sensi dell'art. 9 della L</w:t>
      </w:r>
      <w:r w:rsidR="00247A43">
        <w:t>.</w:t>
      </w:r>
      <w:r>
        <w:t xml:space="preserve">2248/1965. </w:t>
      </w:r>
    </w:p>
    <w:p w:rsidR="009F39F0" w:rsidRPr="00BC4E31" w:rsidRDefault="009F39F0" w:rsidP="009F39F0">
      <w:pPr>
        <w:pStyle w:val="Corpodeltesto2"/>
        <w:rPr>
          <w:rFonts w:cs="Arial"/>
          <w:sz w:val="23"/>
          <w:szCs w:val="23"/>
          <w:lang w:val="it-IT"/>
        </w:rPr>
      </w:pPr>
      <w:r w:rsidRPr="00BC4E31">
        <w:rPr>
          <w:rFonts w:cs="Arial"/>
          <w:sz w:val="23"/>
          <w:szCs w:val="23"/>
          <w:lang w:val="it-IT"/>
        </w:rPr>
        <w:t>Alla partenza del Contratto, T</w:t>
      </w:r>
      <w:r w:rsidR="00247A43">
        <w:rPr>
          <w:rFonts w:cs="Arial"/>
          <w:sz w:val="23"/>
          <w:szCs w:val="23"/>
          <w:lang w:val="it-IT"/>
        </w:rPr>
        <w:t>EP</w:t>
      </w:r>
      <w:r w:rsidRPr="00BC4E31">
        <w:rPr>
          <w:rFonts w:cs="Arial"/>
          <w:sz w:val="23"/>
          <w:szCs w:val="23"/>
          <w:lang w:val="it-IT"/>
        </w:rPr>
        <w:t xml:space="preserve"> S</w:t>
      </w:r>
      <w:r w:rsidR="00537577">
        <w:rPr>
          <w:rFonts w:cs="Arial"/>
          <w:sz w:val="23"/>
          <w:szCs w:val="23"/>
          <w:lang w:val="it-IT"/>
        </w:rPr>
        <w:t>ervices</w:t>
      </w:r>
      <w:r w:rsidRPr="00BC4E31">
        <w:rPr>
          <w:rFonts w:cs="Arial"/>
          <w:sz w:val="23"/>
          <w:szCs w:val="23"/>
          <w:lang w:val="it-IT"/>
        </w:rPr>
        <w:t xml:space="preserve"> fornirà il dato aggiornato circa la composizione del parco, le sue condizioni d’utilizzo, i chilometri percorsi annualmente, i nuovi veicoli che entreranno nel Contratto</w:t>
      </w:r>
      <w:r w:rsidR="00247A43">
        <w:rPr>
          <w:rFonts w:cs="Arial"/>
          <w:sz w:val="23"/>
          <w:szCs w:val="23"/>
          <w:lang w:val="it-IT"/>
        </w:rPr>
        <w:t xml:space="preserve"> stesso</w:t>
      </w:r>
      <w:r w:rsidRPr="00BC4E31">
        <w:rPr>
          <w:rFonts w:cs="Arial"/>
          <w:sz w:val="23"/>
          <w:szCs w:val="23"/>
          <w:lang w:val="it-IT"/>
        </w:rPr>
        <w:t xml:space="preserve">. </w:t>
      </w:r>
    </w:p>
    <w:p w:rsidR="009F39F0" w:rsidRPr="00BC4E31" w:rsidRDefault="009F39F0" w:rsidP="009F39F0">
      <w:pPr>
        <w:pStyle w:val="Corpodeltesto2"/>
        <w:rPr>
          <w:rFonts w:cs="Arial"/>
          <w:sz w:val="23"/>
          <w:szCs w:val="23"/>
          <w:lang w:val="it-IT"/>
        </w:rPr>
      </w:pPr>
      <w:r w:rsidRPr="00BC4E31">
        <w:rPr>
          <w:rFonts w:cs="Arial"/>
          <w:sz w:val="23"/>
          <w:szCs w:val="23"/>
          <w:lang w:val="it-IT"/>
        </w:rPr>
        <w:t>Su questa base verrà determinato il prezzo definito dall’offerta presentata in gara che tiene conto del volume di pneumatici da mettere in opera e delle prestazioni dettagliate da fornire. Il prezzo sarà valorizzato per mille chilometri per ogni serie.</w:t>
      </w:r>
    </w:p>
    <w:p w:rsidR="009F39F0" w:rsidRPr="00BC4E31" w:rsidRDefault="009F39F0" w:rsidP="009F39F0">
      <w:bookmarkStart w:id="11" w:name="_Toc457644686"/>
      <w:bookmarkStart w:id="12" w:name="_Toc457709319"/>
      <w:bookmarkStart w:id="13" w:name="_Toc457709427"/>
      <w:bookmarkStart w:id="14" w:name="_Toc457709831"/>
      <w:bookmarkStart w:id="15" w:name="_Toc460669998"/>
      <w:bookmarkStart w:id="16" w:name="_Toc460670862"/>
      <w:bookmarkStart w:id="17" w:name="_Toc460758809"/>
      <w:r w:rsidRPr="00BC4E31">
        <w:t xml:space="preserve">A partire dal prezzo forfettario di riferimento, il budget annuale è determinato sulla totalità del parco alla partenza del Contratto sulla base della tabella </w:t>
      </w:r>
      <w:r w:rsidR="00BC4E31">
        <w:t>A</w:t>
      </w:r>
      <w:r w:rsidRPr="00BC4E31">
        <w:t>llegato</w:t>
      </w:r>
      <w:r w:rsidR="00BC4E31">
        <w:t xml:space="preserve"> 2</w:t>
      </w:r>
      <w:r w:rsidRPr="00BC4E31">
        <w:t xml:space="preserve"> e dei prezzi PPK offerti in gara. </w:t>
      </w:r>
    </w:p>
    <w:p w:rsidR="009F39F0" w:rsidRPr="00BC4E31" w:rsidRDefault="009F39F0" w:rsidP="009F39F0">
      <w:r w:rsidRPr="00BC4E31">
        <w:t>Mensilmente il fornitore fatturerà a T</w:t>
      </w:r>
      <w:r w:rsidR="00BC4E31">
        <w:t>ep</w:t>
      </w:r>
      <w:r w:rsidRPr="00BC4E31">
        <w:t xml:space="preserve"> S</w:t>
      </w:r>
      <w:r w:rsidR="00BC4E31">
        <w:t>ervices</w:t>
      </w:r>
      <w:r w:rsidRPr="00BC4E31">
        <w:t xml:space="preserve"> un acconto pari ad un dodicesimo del budget annuale come fissato </w:t>
      </w:r>
      <w:r w:rsidR="00BC4E31">
        <w:t>sopra e risultante da</w:t>
      </w:r>
      <w:r w:rsidRPr="00BC4E31">
        <w:t xml:space="preserve">ll’allegato </w:t>
      </w:r>
      <w:r w:rsidR="00BC4E31">
        <w:t>2</w:t>
      </w:r>
      <w:r w:rsidRPr="00BC4E31">
        <w:t>.</w:t>
      </w:r>
    </w:p>
    <w:p w:rsidR="009F39F0" w:rsidRPr="00BC4E31" w:rsidRDefault="009F39F0" w:rsidP="009F39F0">
      <w:pPr>
        <w:pStyle w:val="Corpodeltesto2"/>
        <w:rPr>
          <w:rFonts w:cs="Arial"/>
          <w:sz w:val="23"/>
          <w:szCs w:val="23"/>
          <w:lang w:val="it-IT"/>
        </w:rPr>
      </w:pPr>
      <w:r w:rsidRPr="00BC4E31">
        <w:rPr>
          <w:rFonts w:cs="Arial"/>
          <w:sz w:val="23"/>
          <w:szCs w:val="23"/>
          <w:lang w:val="it-IT"/>
        </w:rPr>
        <w:t xml:space="preserve">All’inizio di ogni anno contrattuale, il budget verrà automaticamente rivisto tenendo conto dei seguenti </w:t>
      </w:r>
      <w:r w:rsidR="00247A43">
        <w:rPr>
          <w:rFonts w:cs="Arial"/>
          <w:sz w:val="23"/>
          <w:szCs w:val="23"/>
          <w:lang w:val="it-IT"/>
        </w:rPr>
        <w:t>elementi</w:t>
      </w:r>
      <w:r w:rsidRPr="00BC4E31">
        <w:rPr>
          <w:rFonts w:cs="Arial"/>
          <w:sz w:val="23"/>
          <w:szCs w:val="23"/>
          <w:lang w:val="it-IT"/>
        </w:rPr>
        <w:t>:</w:t>
      </w:r>
    </w:p>
    <w:p w:rsidR="009F39F0" w:rsidRPr="00BC4E31" w:rsidRDefault="009F39F0" w:rsidP="009F39F0">
      <w:pPr>
        <w:numPr>
          <w:ilvl w:val="0"/>
          <w:numId w:val="23"/>
        </w:numPr>
        <w:tabs>
          <w:tab w:val="clear" w:pos="360"/>
        </w:tabs>
        <w:spacing w:after="0" w:line="240" w:lineRule="auto"/>
        <w:ind w:left="709" w:right="0"/>
        <w:rPr>
          <w:szCs w:val="23"/>
        </w:rPr>
      </w:pPr>
      <w:r w:rsidRPr="00BC4E31">
        <w:rPr>
          <w:szCs w:val="23"/>
        </w:rPr>
        <w:t>Il numero di veicoli della flotta e l</w:t>
      </w:r>
      <w:r w:rsidR="00247A43">
        <w:rPr>
          <w:szCs w:val="23"/>
        </w:rPr>
        <w:t xml:space="preserve">’inserimento nel parco </w:t>
      </w:r>
      <w:r w:rsidRPr="00BC4E31">
        <w:rPr>
          <w:szCs w:val="23"/>
        </w:rPr>
        <w:t xml:space="preserve">di nuovi tipi di veicoli </w:t>
      </w:r>
    </w:p>
    <w:p w:rsidR="009F39F0" w:rsidRPr="00BC4E31" w:rsidRDefault="009F39F0" w:rsidP="009F39F0">
      <w:pPr>
        <w:numPr>
          <w:ilvl w:val="0"/>
          <w:numId w:val="23"/>
        </w:numPr>
        <w:tabs>
          <w:tab w:val="clear" w:pos="360"/>
        </w:tabs>
        <w:spacing w:after="0" w:line="240" w:lineRule="auto"/>
        <w:ind w:left="709" w:right="0"/>
        <w:rPr>
          <w:szCs w:val="23"/>
        </w:rPr>
      </w:pPr>
      <w:r w:rsidRPr="00BC4E31">
        <w:rPr>
          <w:szCs w:val="23"/>
        </w:rPr>
        <w:t>Il numero dei chilometri per serie di veicolo;</w:t>
      </w:r>
    </w:p>
    <w:p w:rsidR="009F39F0" w:rsidRPr="00BC4E31" w:rsidRDefault="009F39F0" w:rsidP="009F39F0">
      <w:pPr>
        <w:numPr>
          <w:ilvl w:val="0"/>
          <w:numId w:val="23"/>
        </w:numPr>
        <w:tabs>
          <w:tab w:val="clear" w:pos="360"/>
        </w:tabs>
        <w:spacing w:after="0" w:line="240" w:lineRule="auto"/>
        <w:ind w:left="709" w:right="0"/>
        <w:rPr>
          <w:szCs w:val="23"/>
        </w:rPr>
      </w:pPr>
      <w:r w:rsidRPr="00BC4E31">
        <w:rPr>
          <w:szCs w:val="23"/>
        </w:rPr>
        <w:t xml:space="preserve">Il nuovo prezzo aggiornato secondo l’indice Istat FOI (giugno su giugno) dell’anno precedente.  </w:t>
      </w:r>
    </w:p>
    <w:p w:rsidR="009F39F0" w:rsidRPr="00BC4E31" w:rsidRDefault="009F39F0" w:rsidP="009F39F0">
      <w:pPr>
        <w:pStyle w:val="Corpodeltesto2"/>
        <w:rPr>
          <w:rFonts w:cs="Arial"/>
          <w:sz w:val="23"/>
          <w:szCs w:val="23"/>
          <w:lang w:val="it-IT"/>
        </w:rPr>
      </w:pPr>
      <w:bookmarkStart w:id="18" w:name="_Toc457644687"/>
      <w:bookmarkStart w:id="19" w:name="_Toc457709320"/>
      <w:bookmarkStart w:id="20" w:name="_Toc457709428"/>
      <w:bookmarkStart w:id="21" w:name="_Toc457709832"/>
      <w:bookmarkStart w:id="22" w:name="_Toc460669999"/>
      <w:bookmarkStart w:id="23" w:name="_Toc460670863"/>
      <w:bookmarkStart w:id="24" w:name="_Toc460758810"/>
      <w:bookmarkStart w:id="25" w:name="_Toc535888678"/>
      <w:bookmarkEnd w:id="11"/>
      <w:bookmarkEnd w:id="12"/>
      <w:bookmarkEnd w:id="13"/>
      <w:bookmarkEnd w:id="14"/>
      <w:bookmarkEnd w:id="15"/>
      <w:bookmarkEnd w:id="16"/>
      <w:bookmarkEnd w:id="17"/>
      <w:r w:rsidRPr="00BC4E31">
        <w:rPr>
          <w:rFonts w:cs="Arial"/>
          <w:sz w:val="23"/>
          <w:szCs w:val="23"/>
          <w:lang w:val="it-IT"/>
        </w:rPr>
        <w:t>Ogni trimestre sar</w:t>
      </w:r>
      <w:r w:rsidR="00247A43">
        <w:rPr>
          <w:rFonts w:cs="Arial"/>
          <w:sz w:val="23"/>
          <w:szCs w:val="23"/>
          <w:lang w:val="it-IT"/>
        </w:rPr>
        <w:t>anno aggiornati i dati</w:t>
      </w:r>
      <w:r w:rsidRPr="00BC4E31">
        <w:rPr>
          <w:rFonts w:cs="Arial"/>
          <w:sz w:val="23"/>
          <w:szCs w:val="23"/>
          <w:lang w:val="it-IT"/>
        </w:rPr>
        <w:t xml:space="preserve">,  tenendo conto di </w:t>
      </w:r>
      <w:r w:rsidR="00D660B4">
        <w:rPr>
          <w:rFonts w:cs="Arial"/>
          <w:sz w:val="23"/>
          <w:szCs w:val="23"/>
          <w:lang w:val="it-IT"/>
        </w:rPr>
        <w:t>quelli</w:t>
      </w:r>
      <w:r w:rsidRPr="00BC4E31">
        <w:rPr>
          <w:rFonts w:cs="Arial"/>
          <w:sz w:val="23"/>
          <w:szCs w:val="23"/>
          <w:lang w:val="it-IT"/>
        </w:rPr>
        <w:t xml:space="preserve"> reali del periodo considerato, </w:t>
      </w:r>
      <w:r w:rsidR="00D660B4">
        <w:rPr>
          <w:rFonts w:cs="Arial"/>
          <w:sz w:val="23"/>
          <w:szCs w:val="23"/>
          <w:lang w:val="it-IT"/>
        </w:rPr>
        <w:t>con</w:t>
      </w:r>
      <w:r w:rsidRPr="00BC4E31">
        <w:rPr>
          <w:rFonts w:cs="Arial"/>
          <w:sz w:val="23"/>
          <w:szCs w:val="23"/>
          <w:lang w:val="it-IT"/>
        </w:rPr>
        <w:t xml:space="preserve"> la differenza tra la previsione e la percorrenza reale dei chilometri.</w:t>
      </w:r>
    </w:p>
    <w:p w:rsidR="009F39F0" w:rsidRPr="00BC4E31" w:rsidRDefault="009F39F0" w:rsidP="009F39F0">
      <w:pPr>
        <w:rPr>
          <w:szCs w:val="23"/>
        </w:rPr>
      </w:pPr>
      <w:r w:rsidRPr="00BC4E31">
        <w:rPr>
          <w:szCs w:val="23"/>
        </w:rPr>
        <w:t xml:space="preserve">L’adeguamento autorizza </w:t>
      </w:r>
      <w:r w:rsidR="005025A6" w:rsidRPr="00BC4E31">
        <w:rPr>
          <w:szCs w:val="23"/>
        </w:rPr>
        <w:t xml:space="preserve">la ditta fornitrice </w:t>
      </w:r>
      <w:r w:rsidRPr="00BC4E31">
        <w:rPr>
          <w:szCs w:val="23"/>
        </w:rPr>
        <w:t>all’emissione di una fattura o di una nota a credito complementare alla fattura di acconto.</w:t>
      </w:r>
    </w:p>
    <w:bookmarkEnd w:id="18"/>
    <w:bookmarkEnd w:id="19"/>
    <w:bookmarkEnd w:id="20"/>
    <w:bookmarkEnd w:id="21"/>
    <w:bookmarkEnd w:id="22"/>
    <w:bookmarkEnd w:id="23"/>
    <w:bookmarkEnd w:id="24"/>
    <w:bookmarkEnd w:id="25"/>
    <w:p w:rsidR="009F39F0" w:rsidRPr="00BC4E31" w:rsidRDefault="009F39F0" w:rsidP="009F39F0">
      <w:pPr>
        <w:rPr>
          <w:color w:val="800080"/>
        </w:rPr>
      </w:pPr>
      <w:r w:rsidRPr="00BC4E31">
        <w:t xml:space="preserve">Le fatture emesse sono pagabili a </w:t>
      </w:r>
      <w:r w:rsidR="005025A6" w:rsidRPr="00BC4E31">
        <w:t>6</w:t>
      </w:r>
      <w:r w:rsidRPr="00BC4E31">
        <w:t xml:space="preserve">0 giorni fine mese, verranno corrisposte mediante R.I.D., come dai dati di domiciliazione bancaria indicati dal fornitore. </w:t>
      </w:r>
      <w:r w:rsidRPr="00BC4E31">
        <w:rPr>
          <w:szCs w:val="23"/>
        </w:rPr>
        <w:t>I ritardi di pagamento da parte di T</w:t>
      </w:r>
      <w:r w:rsidR="00D660B4">
        <w:rPr>
          <w:szCs w:val="23"/>
        </w:rPr>
        <w:t>EP</w:t>
      </w:r>
      <w:r w:rsidRPr="00BC4E31">
        <w:rPr>
          <w:szCs w:val="23"/>
        </w:rPr>
        <w:t xml:space="preserve"> S</w:t>
      </w:r>
      <w:r w:rsidR="00BC4E31">
        <w:rPr>
          <w:szCs w:val="23"/>
        </w:rPr>
        <w:t>ervices</w:t>
      </w:r>
      <w:r w:rsidRPr="00BC4E31">
        <w:rPr>
          <w:szCs w:val="23"/>
        </w:rPr>
        <w:t xml:space="preserve"> daranno luogo alla maturazione di un interesse in misura pari al tasso ufficiale di riferimento, senza obbligo di costituzione in mora.</w:t>
      </w:r>
    </w:p>
    <w:p w:rsidR="009F39F0" w:rsidRDefault="009F39F0">
      <w:pPr>
        <w:ind w:left="-5"/>
      </w:pPr>
    </w:p>
    <w:p w:rsidR="00730451" w:rsidRDefault="00487B18">
      <w:pPr>
        <w:pStyle w:val="Titolo1"/>
        <w:ind w:left="-5"/>
      </w:pPr>
      <w:r>
        <w:t xml:space="preserve">Articolo </w:t>
      </w:r>
      <w:r w:rsidR="00035C2D">
        <w:t>16</w:t>
      </w:r>
      <w:r w:rsidR="00DF66F9">
        <w:t xml:space="preserve">. Risoluzione del Contratto </w:t>
      </w:r>
    </w:p>
    <w:p w:rsidR="00730451" w:rsidRDefault="00DF66F9" w:rsidP="00487B18">
      <w:pPr>
        <w:spacing w:after="120" w:line="247" w:lineRule="auto"/>
        <w:ind w:left="-6" w:hanging="11"/>
      </w:pPr>
      <w:r>
        <w:t xml:space="preserve">Fermo quanto previsto dalle disposizioni generali del Codice Civile, ad. 1453, e salvo in ogni caso il risarcimento del danno, </w:t>
      </w:r>
      <w:r w:rsidR="00D660B4">
        <w:t>TEP</w:t>
      </w:r>
      <w:r w:rsidR="00487B18">
        <w:t xml:space="preserve"> Services s.r.l. </w:t>
      </w:r>
      <w:r>
        <w:t xml:space="preserve">si riserva la facoltà di dichiarare la risoluzione del contratto ai sensi e per gli effetti di cui all'art. 1456 del Codice Civile in ciascuno dei seguenti casi: </w:t>
      </w:r>
    </w:p>
    <w:p w:rsidR="00DC18FB" w:rsidRDefault="00DC18FB" w:rsidP="00DC18FB">
      <w:pPr>
        <w:numPr>
          <w:ilvl w:val="0"/>
          <w:numId w:val="19"/>
        </w:numPr>
        <w:spacing w:after="11"/>
        <w:ind w:hanging="288"/>
      </w:pPr>
      <w:r w:rsidRPr="00DC18FB">
        <w:t>qualora i lavori non fossero condotti secondo quanto prescritto da</w:t>
      </w:r>
      <w:r>
        <w:t>l presente capitolato</w:t>
      </w:r>
      <w:r w:rsidRPr="00DC18FB">
        <w:t>, o rimanessero sospesi per cause imputabili al</w:t>
      </w:r>
      <w:r>
        <w:t>la ditta aggiudicataria,</w:t>
      </w:r>
      <w:r w:rsidRPr="00DC18FB">
        <w:t xml:space="preserve"> per un periodo pari a 15 (quindici) giorni</w:t>
      </w:r>
      <w:r>
        <w:t>.</w:t>
      </w:r>
      <w:r w:rsidR="00D660B4">
        <w:t xml:space="preserve"> TEp</w:t>
      </w:r>
      <w:r w:rsidRPr="00DC18FB">
        <w:t xml:space="preserve"> Services si riserva il diritto di affidare, alla scadenza del periodo sopra indicato, l’ultimazione dei lavori ad un’altra Azienda.</w:t>
      </w:r>
    </w:p>
    <w:p w:rsidR="00730451" w:rsidRDefault="00DF66F9">
      <w:pPr>
        <w:numPr>
          <w:ilvl w:val="0"/>
          <w:numId w:val="19"/>
        </w:numPr>
        <w:spacing w:after="11"/>
        <w:ind w:hanging="288"/>
      </w:pPr>
      <w:r>
        <w:t xml:space="preserve">gravi e ripetute inadempienze alle disposizioni contrattuali; </w:t>
      </w:r>
    </w:p>
    <w:p w:rsidR="00730451" w:rsidRDefault="00DF66F9">
      <w:pPr>
        <w:numPr>
          <w:ilvl w:val="0"/>
          <w:numId w:val="19"/>
        </w:numPr>
        <w:spacing w:after="14"/>
        <w:ind w:hanging="288"/>
      </w:pPr>
      <w:r>
        <w:t xml:space="preserve">adozione nei confronti del legale rappresentante della </w:t>
      </w:r>
      <w:r w:rsidR="00BC4E31">
        <w:t>d</w:t>
      </w:r>
      <w:r>
        <w:t xml:space="preserve">itta di un qualsiasi provvedimento in materia di legislazione antimafia; </w:t>
      </w:r>
    </w:p>
    <w:p w:rsidR="00730451" w:rsidRDefault="00DF66F9">
      <w:pPr>
        <w:numPr>
          <w:ilvl w:val="0"/>
          <w:numId w:val="19"/>
        </w:numPr>
        <w:spacing w:after="11"/>
        <w:ind w:hanging="288"/>
      </w:pPr>
      <w:r>
        <w:t xml:space="preserve">stato di insolvenza accertata con decisione giudiziaria; </w:t>
      </w:r>
    </w:p>
    <w:p w:rsidR="00DC18FB" w:rsidRDefault="00DF66F9" w:rsidP="00DC18FB">
      <w:pPr>
        <w:numPr>
          <w:ilvl w:val="0"/>
          <w:numId w:val="19"/>
        </w:numPr>
        <w:spacing w:after="0" w:line="247" w:lineRule="auto"/>
        <w:ind w:hanging="289"/>
      </w:pPr>
      <w:r>
        <w:t>stato di fallimento, di liquidazione, di cessazione attività</w:t>
      </w:r>
      <w:r w:rsidR="00DC18FB">
        <w:t>,</w:t>
      </w:r>
      <w:r>
        <w:t xml:space="preserve"> o di concordato preventivo; </w:t>
      </w:r>
    </w:p>
    <w:p w:rsidR="00DC18FB" w:rsidRPr="00DC18FB" w:rsidRDefault="00DF66F9" w:rsidP="00DC18FB">
      <w:pPr>
        <w:numPr>
          <w:ilvl w:val="0"/>
          <w:numId w:val="19"/>
        </w:numPr>
        <w:spacing w:after="0" w:line="247" w:lineRule="auto"/>
        <w:ind w:hanging="289"/>
      </w:pPr>
      <w:r>
        <w:t xml:space="preserve">modifiche all'atto costitutivo della </w:t>
      </w:r>
      <w:r w:rsidR="00BC4E31">
        <w:t>d</w:t>
      </w:r>
      <w:r>
        <w:t>itta tali da compromettere la capacità tecnico-</w:t>
      </w:r>
      <w:r w:rsidRPr="00DC18FB">
        <w:t xml:space="preserve">economica della stessa ovvero da diminuire le garanzie in favore di </w:t>
      </w:r>
      <w:r w:rsidR="00487B18" w:rsidRPr="00DC18FB">
        <w:t>Tep Services</w:t>
      </w:r>
      <w:r w:rsidRPr="00DC18FB">
        <w:t>.</w:t>
      </w:r>
    </w:p>
    <w:p w:rsidR="00DC18FB" w:rsidRPr="00DC18FB" w:rsidRDefault="00DC18FB" w:rsidP="00DC18FB">
      <w:pPr>
        <w:tabs>
          <w:tab w:val="left" w:pos="284"/>
        </w:tabs>
        <w:spacing w:after="0" w:line="240" w:lineRule="auto"/>
        <w:ind w:left="720" w:right="-1" w:firstLine="0"/>
        <w:rPr>
          <w:rFonts w:ascii="Times New Roman" w:hAnsi="Times New Roman"/>
        </w:rPr>
      </w:pPr>
    </w:p>
    <w:p w:rsidR="00DC18FB" w:rsidRDefault="00DC18FB" w:rsidP="00DC18FB">
      <w:pPr>
        <w:ind w:right="-32" w:firstLine="0"/>
      </w:pPr>
      <w:r>
        <w:t xml:space="preserve">Si precisa che il predetto elenco è meramente indicativo ed esemplificativo e non deve intendersi tassativo ed esaustivo. La risoluzione del contratto verrà dichiarata mediante apposita comunicazione scritta a mezzo raccomandata con ricevuta di ritorno. </w:t>
      </w:r>
    </w:p>
    <w:p w:rsidR="00DC18FB" w:rsidRPr="00DC18FB" w:rsidRDefault="00DC18FB" w:rsidP="00DC18FB">
      <w:pPr>
        <w:pStyle w:val="Corpotesto"/>
        <w:tabs>
          <w:tab w:val="left" w:pos="0"/>
        </w:tabs>
        <w:jc w:val="both"/>
        <w:rPr>
          <w:rFonts w:cs="Arial"/>
          <w:sz w:val="23"/>
          <w:szCs w:val="23"/>
          <w:lang w:val="it-IT"/>
        </w:rPr>
      </w:pPr>
      <w:r w:rsidRPr="00DC18FB">
        <w:rPr>
          <w:rFonts w:cs="Arial"/>
          <w:color w:val="auto"/>
          <w:sz w:val="23"/>
          <w:szCs w:val="23"/>
          <w:lang w:val="it-IT"/>
        </w:rPr>
        <w:t xml:space="preserve">In caso di risoluzione si darà luogo </w:t>
      </w:r>
      <w:r>
        <w:rPr>
          <w:rFonts w:cs="Arial"/>
          <w:color w:val="auto"/>
          <w:sz w:val="23"/>
          <w:szCs w:val="23"/>
          <w:lang w:val="it-IT"/>
        </w:rPr>
        <w:t>a</w:t>
      </w:r>
      <w:r w:rsidRPr="00DC18FB">
        <w:rPr>
          <w:rFonts w:cs="Arial"/>
          <w:color w:val="auto"/>
          <w:sz w:val="23"/>
          <w:szCs w:val="23"/>
          <w:lang w:val="it-IT"/>
        </w:rPr>
        <w:t xml:space="preserve">lla regolarizzazione della differenza tra il valore iniziale e finale del parco pneumatici con le stesse modalità previste dall’allegato </w:t>
      </w:r>
      <w:r>
        <w:rPr>
          <w:rFonts w:cs="Arial"/>
          <w:color w:val="auto"/>
          <w:sz w:val="23"/>
          <w:szCs w:val="23"/>
          <w:lang w:val="it-IT"/>
        </w:rPr>
        <w:t>3</w:t>
      </w:r>
      <w:r w:rsidRPr="00DC18FB">
        <w:rPr>
          <w:rFonts w:cs="Arial"/>
          <w:color w:val="auto"/>
          <w:sz w:val="23"/>
          <w:szCs w:val="23"/>
          <w:lang w:val="it-IT"/>
        </w:rPr>
        <w:t xml:space="preserve">. </w:t>
      </w:r>
    </w:p>
    <w:p w:rsidR="00730451" w:rsidRDefault="00DF66F9" w:rsidP="00DC18FB">
      <w:r>
        <w:t xml:space="preserve">In ogni caso, oltre all'incameramento della cauzione definitiva quale penale, saranno posti a carico della </w:t>
      </w:r>
      <w:r w:rsidR="00DC18FB">
        <w:t>d</w:t>
      </w:r>
      <w:r>
        <w:t xml:space="preserve">itta ogni ulteriore danno riveniente a </w:t>
      </w:r>
      <w:r w:rsidR="00D660B4">
        <w:t>TEP</w:t>
      </w:r>
      <w:r w:rsidR="00487B18">
        <w:t xml:space="preserve"> Services</w:t>
      </w:r>
      <w:r>
        <w:t xml:space="preserve">, compresi gli eventuali maggiori oneri derivanti da un affidamento a terzi del servizio oggetto del presente Capitolato. </w:t>
      </w:r>
    </w:p>
    <w:p w:rsidR="00704EE8" w:rsidRPr="005D699D" w:rsidRDefault="00704EE8" w:rsidP="00704EE8">
      <w:pPr>
        <w:pStyle w:val="Titolo1"/>
        <w:spacing w:after="199"/>
        <w:ind w:left="-5"/>
        <w:rPr>
          <w:snapToGrid w:val="0"/>
          <w:szCs w:val="23"/>
        </w:rPr>
      </w:pPr>
      <w:r w:rsidRPr="005D699D">
        <w:rPr>
          <w:szCs w:val="23"/>
        </w:rPr>
        <w:t>Art</w:t>
      </w:r>
      <w:r>
        <w:rPr>
          <w:szCs w:val="23"/>
        </w:rPr>
        <w:t>icolo</w:t>
      </w:r>
      <w:r>
        <w:rPr>
          <w:snapToGrid w:val="0"/>
          <w:szCs w:val="23"/>
        </w:rPr>
        <w:t xml:space="preserve"> 17</w:t>
      </w:r>
      <w:r w:rsidRPr="005D699D">
        <w:rPr>
          <w:snapToGrid w:val="0"/>
          <w:szCs w:val="23"/>
        </w:rPr>
        <w:t xml:space="preserve"> Subappalto</w:t>
      </w:r>
    </w:p>
    <w:p w:rsidR="00704EE8" w:rsidRPr="005D699D" w:rsidRDefault="00704EE8" w:rsidP="00704EE8">
      <w:pPr>
        <w:ind w:left="-5"/>
        <w:rPr>
          <w:snapToGrid w:val="0"/>
          <w:szCs w:val="23"/>
        </w:rPr>
      </w:pPr>
      <w:r w:rsidRPr="005D699D">
        <w:rPr>
          <w:snapToGrid w:val="0"/>
          <w:szCs w:val="23"/>
        </w:rPr>
        <w:t>E’ vietato subappaltare, anche solo una minima parte del servizio, senza l’espre</w:t>
      </w:r>
      <w:r>
        <w:rPr>
          <w:snapToGrid w:val="0"/>
          <w:szCs w:val="23"/>
        </w:rPr>
        <w:t>ssa autorizzazione scritta di</w:t>
      </w:r>
      <w:r w:rsidRPr="005D699D">
        <w:rPr>
          <w:snapToGrid w:val="0"/>
          <w:szCs w:val="23"/>
        </w:rPr>
        <w:t xml:space="preserve"> T</w:t>
      </w:r>
      <w:r w:rsidR="00D660B4">
        <w:rPr>
          <w:snapToGrid w:val="0"/>
          <w:szCs w:val="23"/>
        </w:rPr>
        <w:t>EP</w:t>
      </w:r>
      <w:r>
        <w:rPr>
          <w:snapToGrid w:val="0"/>
          <w:szCs w:val="23"/>
        </w:rPr>
        <w:t xml:space="preserve"> Services s.r.l.,</w:t>
      </w:r>
      <w:r w:rsidRPr="005D699D">
        <w:rPr>
          <w:snapToGrid w:val="0"/>
          <w:szCs w:val="23"/>
        </w:rPr>
        <w:t xml:space="preserve"> a pena di immediata risoluzione del contratto per colpa della </w:t>
      </w:r>
      <w:r w:rsidR="00D660B4">
        <w:rPr>
          <w:snapToGrid w:val="0"/>
          <w:szCs w:val="23"/>
        </w:rPr>
        <w:t>d</w:t>
      </w:r>
      <w:r w:rsidRPr="005D699D">
        <w:rPr>
          <w:snapToGrid w:val="0"/>
          <w:szCs w:val="23"/>
        </w:rPr>
        <w:t>itta a</w:t>
      </w:r>
      <w:r w:rsidR="00B0143F">
        <w:rPr>
          <w:snapToGrid w:val="0"/>
          <w:szCs w:val="23"/>
        </w:rPr>
        <w:t>ggiudicataria</w:t>
      </w:r>
      <w:r w:rsidRPr="005D699D">
        <w:rPr>
          <w:snapToGrid w:val="0"/>
          <w:szCs w:val="23"/>
        </w:rPr>
        <w:t>.</w:t>
      </w:r>
    </w:p>
    <w:p w:rsidR="00704EE8" w:rsidRPr="005D699D" w:rsidRDefault="00704EE8" w:rsidP="00704EE8">
      <w:pPr>
        <w:ind w:left="-5"/>
        <w:rPr>
          <w:snapToGrid w:val="0"/>
          <w:szCs w:val="23"/>
        </w:rPr>
      </w:pPr>
      <w:r w:rsidRPr="005D699D">
        <w:rPr>
          <w:snapToGrid w:val="0"/>
          <w:szCs w:val="23"/>
        </w:rPr>
        <w:t>Il subappalto dei servizi, fino al limite del 30% dell’importo del contratto, potrà essere consentito unicamente a</w:t>
      </w:r>
      <w:r>
        <w:rPr>
          <w:snapToGrid w:val="0"/>
          <w:szCs w:val="23"/>
        </w:rPr>
        <w:t>i concorrenti</w:t>
      </w:r>
      <w:r w:rsidRPr="005D699D">
        <w:rPr>
          <w:snapToGrid w:val="0"/>
          <w:szCs w:val="23"/>
        </w:rPr>
        <w:t xml:space="preserve"> che ne abbiano fatta espressa richiesta in sede d’offerta.</w:t>
      </w:r>
    </w:p>
    <w:p w:rsidR="00704EE8" w:rsidRPr="005D699D" w:rsidRDefault="00D660B4" w:rsidP="00704EE8">
      <w:pPr>
        <w:ind w:left="-5"/>
        <w:rPr>
          <w:snapToGrid w:val="0"/>
          <w:szCs w:val="23"/>
        </w:rPr>
      </w:pPr>
      <w:r>
        <w:rPr>
          <w:snapToGrid w:val="0"/>
          <w:szCs w:val="23"/>
        </w:rPr>
        <w:t>La d</w:t>
      </w:r>
      <w:r w:rsidR="00704EE8" w:rsidRPr="005D699D">
        <w:rPr>
          <w:snapToGrid w:val="0"/>
          <w:szCs w:val="23"/>
        </w:rPr>
        <w:t xml:space="preserve">itta subappaltatrice dovrà </w:t>
      </w:r>
      <w:r>
        <w:rPr>
          <w:snapToGrid w:val="0"/>
          <w:szCs w:val="23"/>
        </w:rPr>
        <w:t>in ogni caso</w:t>
      </w:r>
      <w:r w:rsidR="00704EE8" w:rsidRPr="005D699D">
        <w:rPr>
          <w:snapToGrid w:val="0"/>
          <w:szCs w:val="23"/>
        </w:rPr>
        <w:t xml:space="preserve"> possedere tutti i requisiti richiest</w:t>
      </w:r>
      <w:r w:rsidR="00704EE8">
        <w:rPr>
          <w:snapToGrid w:val="0"/>
          <w:szCs w:val="23"/>
        </w:rPr>
        <w:t>i e dovrà essere di gradimento di</w:t>
      </w:r>
      <w:r w:rsidR="00704EE8" w:rsidRPr="005D699D">
        <w:rPr>
          <w:snapToGrid w:val="0"/>
          <w:szCs w:val="23"/>
        </w:rPr>
        <w:t xml:space="preserve"> T</w:t>
      </w:r>
      <w:r>
        <w:rPr>
          <w:snapToGrid w:val="0"/>
          <w:szCs w:val="23"/>
        </w:rPr>
        <w:t>EP</w:t>
      </w:r>
      <w:r w:rsidR="00704EE8">
        <w:rPr>
          <w:snapToGrid w:val="0"/>
          <w:szCs w:val="23"/>
        </w:rPr>
        <w:t xml:space="preserve"> Services s.r.l.</w:t>
      </w:r>
      <w:r>
        <w:rPr>
          <w:snapToGrid w:val="0"/>
          <w:szCs w:val="23"/>
        </w:rPr>
        <w:t>.</w:t>
      </w:r>
    </w:p>
    <w:p w:rsidR="00704EE8" w:rsidRPr="005D699D" w:rsidRDefault="00D660B4" w:rsidP="00704EE8">
      <w:pPr>
        <w:ind w:left="-5"/>
        <w:rPr>
          <w:snapToGrid w:val="0"/>
          <w:szCs w:val="23"/>
        </w:rPr>
      </w:pPr>
      <w:r>
        <w:rPr>
          <w:snapToGrid w:val="0"/>
          <w:szCs w:val="23"/>
        </w:rPr>
        <w:t>La d</w:t>
      </w:r>
      <w:r w:rsidR="00704EE8" w:rsidRPr="005D699D">
        <w:rPr>
          <w:snapToGrid w:val="0"/>
          <w:szCs w:val="23"/>
        </w:rPr>
        <w:t>itta subappaltatrice, per il tramite dell</w:t>
      </w:r>
      <w:r>
        <w:rPr>
          <w:snapToGrid w:val="0"/>
          <w:szCs w:val="23"/>
        </w:rPr>
        <w:t>a d</w:t>
      </w:r>
      <w:r w:rsidR="00704EE8">
        <w:rPr>
          <w:snapToGrid w:val="0"/>
          <w:szCs w:val="23"/>
        </w:rPr>
        <w:t>itta aggiudicataria</w:t>
      </w:r>
      <w:r w:rsidR="00704EE8" w:rsidRPr="005D699D">
        <w:rPr>
          <w:snapToGrid w:val="0"/>
          <w:szCs w:val="23"/>
        </w:rPr>
        <w:t>, dovrà produrre tutta la documentazione già prevista per</w:t>
      </w:r>
      <w:r w:rsidR="00B0143F">
        <w:rPr>
          <w:snapToGrid w:val="0"/>
          <w:szCs w:val="23"/>
        </w:rPr>
        <w:t xml:space="preserve"> la </w:t>
      </w:r>
      <w:r w:rsidR="00704EE8" w:rsidRPr="005D699D">
        <w:rPr>
          <w:snapToGrid w:val="0"/>
          <w:szCs w:val="23"/>
        </w:rPr>
        <w:t xml:space="preserve"> </w:t>
      </w:r>
      <w:r>
        <w:rPr>
          <w:snapToGrid w:val="0"/>
          <w:szCs w:val="23"/>
        </w:rPr>
        <w:t>d</w:t>
      </w:r>
      <w:r w:rsidR="00B0143F">
        <w:rPr>
          <w:snapToGrid w:val="0"/>
          <w:szCs w:val="23"/>
        </w:rPr>
        <w:t>itta aggiudicataria</w:t>
      </w:r>
      <w:r w:rsidR="00704EE8" w:rsidRPr="005D699D">
        <w:rPr>
          <w:snapToGrid w:val="0"/>
          <w:szCs w:val="23"/>
        </w:rPr>
        <w:t>.</w:t>
      </w:r>
    </w:p>
    <w:p w:rsidR="00730451" w:rsidRDefault="00DF66F9">
      <w:pPr>
        <w:pStyle w:val="Titolo1"/>
        <w:ind w:left="-5"/>
      </w:pPr>
      <w:r>
        <w:t xml:space="preserve">Articolo </w:t>
      </w:r>
      <w:r w:rsidR="00704EE8">
        <w:t>18</w:t>
      </w:r>
      <w:r>
        <w:t xml:space="preserve">. Trattamento di dati personali </w:t>
      </w:r>
    </w:p>
    <w:p w:rsidR="00730451" w:rsidRPr="005D699D" w:rsidRDefault="00DF66F9">
      <w:pPr>
        <w:ind w:left="-5"/>
        <w:rPr>
          <w:szCs w:val="23"/>
        </w:rPr>
      </w:pPr>
      <w:r>
        <w:t xml:space="preserve">Ai sensi del D. Lgs. n. 196 del 30.06.2003 e s.m.i., </w:t>
      </w:r>
      <w:r w:rsidR="00D660B4">
        <w:t>TEP</w:t>
      </w:r>
      <w:r w:rsidR="00487B18">
        <w:t xml:space="preserve"> Services s.r.l.</w:t>
      </w:r>
      <w:r w:rsidR="00DC18FB">
        <w:t xml:space="preserve"> tratterà i dati forniti dalle</w:t>
      </w:r>
      <w:r>
        <w:t xml:space="preserve"> </w:t>
      </w:r>
      <w:r w:rsidR="00DC18FB">
        <w:t>d</w:t>
      </w:r>
      <w:r>
        <w:t xml:space="preserve">itte concorrenti per le finalità connesse alla procedura di gara e del successivo contratto di </w:t>
      </w:r>
      <w:r w:rsidRPr="005D699D">
        <w:rPr>
          <w:szCs w:val="23"/>
        </w:rPr>
        <w:t xml:space="preserve">fornitura </w:t>
      </w:r>
      <w:r w:rsidR="00DC18FB" w:rsidRPr="005D699D">
        <w:rPr>
          <w:szCs w:val="23"/>
        </w:rPr>
        <w:t xml:space="preserve">per la ditta aggiudicataria, </w:t>
      </w:r>
      <w:r w:rsidRPr="005D699D">
        <w:rPr>
          <w:szCs w:val="23"/>
        </w:rPr>
        <w:t xml:space="preserve">nella piena tutela dei diritti dei concorrenti stessi e della loro riservatezza. Il titolare del trattamento dei dati in questione è </w:t>
      </w:r>
      <w:r w:rsidR="00D660B4">
        <w:rPr>
          <w:szCs w:val="23"/>
        </w:rPr>
        <w:t>TEP</w:t>
      </w:r>
      <w:r w:rsidR="00487B18" w:rsidRPr="005D699D">
        <w:rPr>
          <w:szCs w:val="23"/>
        </w:rPr>
        <w:t xml:space="preserve"> Services s.r.l.</w:t>
      </w:r>
      <w:r w:rsidRPr="005D699D">
        <w:rPr>
          <w:szCs w:val="23"/>
        </w:rPr>
        <w:t xml:space="preserve">. </w:t>
      </w:r>
    </w:p>
    <w:p w:rsidR="00730451" w:rsidRPr="005D699D" w:rsidRDefault="00DF66F9">
      <w:pPr>
        <w:pStyle w:val="Titolo1"/>
        <w:spacing w:after="199"/>
        <w:ind w:left="-5"/>
        <w:rPr>
          <w:szCs w:val="23"/>
        </w:rPr>
      </w:pPr>
      <w:r w:rsidRPr="005D699D">
        <w:rPr>
          <w:szCs w:val="23"/>
        </w:rPr>
        <w:t xml:space="preserve">Articolo </w:t>
      </w:r>
      <w:r w:rsidR="00035C2D" w:rsidRPr="005D699D">
        <w:rPr>
          <w:szCs w:val="23"/>
        </w:rPr>
        <w:t>1</w:t>
      </w:r>
      <w:r w:rsidR="00704EE8">
        <w:rPr>
          <w:szCs w:val="23"/>
        </w:rPr>
        <w:t>9</w:t>
      </w:r>
      <w:r w:rsidRPr="005D699D">
        <w:rPr>
          <w:szCs w:val="23"/>
        </w:rPr>
        <w:t xml:space="preserve">. Controversie </w:t>
      </w:r>
    </w:p>
    <w:p w:rsidR="00730451" w:rsidRPr="005D699D" w:rsidRDefault="00DF66F9">
      <w:pPr>
        <w:spacing w:after="306"/>
        <w:ind w:left="-5"/>
        <w:rPr>
          <w:szCs w:val="23"/>
        </w:rPr>
      </w:pPr>
      <w:r w:rsidRPr="005D699D">
        <w:rPr>
          <w:szCs w:val="23"/>
        </w:rPr>
        <w:t xml:space="preserve">Per ogni controversia legale sarà esclusivamente competente il Foro di </w:t>
      </w:r>
      <w:r w:rsidR="00487B18" w:rsidRPr="005D699D">
        <w:rPr>
          <w:szCs w:val="23"/>
        </w:rPr>
        <w:t>Parma</w:t>
      </w:r>
      <w:r w:rsidRPr="005D699D">
        <w:rPr>
          <w:szCs w:val="23"/>
        </w:rPr>
        <w:t xml:space="preserve">.  </w:t>
      </w:r>
    </w:p>
    <w:p w:rsidR="005D699D" w:rsidRPr="005D699D" w:rsidRDefault="005D699D">
      <w:pPr>
        <w:spacing w:after="306"/>
        <w:ind w:left="-5"/>
        <w:rPr>
          <w:szCs w:val="23"/>
        </w:rPr>
      </w:pPr>
    </w:p>
    <w:p w:rsidR="00730451" w:rsidRPr="005D699D" w:rsidRDefault="00487B18" w:rsidP="00A75661">
      <w:pPr>
        <w:tabs>
          <w:tab w:val="center" w:pos="4969"/>
        </w:tabs>
        <w:spacing w:after="120" w:line="247" w:lineRule="auto"/>
        <w:ind w:left="-17" w:right="0" w:firstLine="0"/>
        <w:jc w:val="left"/>
        <w:rPr>
          <w:szCs w:val="23"/>
        </w:rPr>
      </w:pPr>
      <w:r w:rsidRPr="005D699D">
        <w:rPr>
          <w:szCs w:val="23"/>
        </w:rPr>
        <w:t>Parma</w:t>
      </w:r>
      <w:r w:rsidR="00DF66F9" w:rsidRPr="005D699D">
        <w:rPr>
          <w:szCs w:val="23"/>
        </w:rPr>
        <w:t xml:space="preserve">, </w:t>
      </w:r>
      <w:r w:rsidR="00B02FA4">
        <w:rPr>
          <w:szCs w:val="23"/>
        </w:rPr>
        <w:t>22</w:t>
      </w:r>
      <w:r w:rsidR="00DF66F9" w:rsidRPr="005D699D">
        <w:rPr>
          <w:szCs w:val="23"/>
        </w:rPr>
        <w:t>/</w:t>
      </w:r>
      <w:r w:rsidRPr="005D699D">
        <w:rPr>
          <w:szCs w:val="23"/>
        </w:rPr>
        <w:t>03</w:t>
      </w:r>
      <w:r w:rsidR="00DF66F9" w:rsidRPr="005D699D">
        <w:rPr>
          <w:szCs w:val="23"/>
        </w:rPr>
        <w:t>/201</w:t>
      </w:r>
      <w:r w:rsidRPr="005D699D">
        <w:rPr>
          <w:szCs w:val="23"/>
        </w:rPr>
        <w:t>5</w:t>
      </w:r>
      <w:r w:rsidR="00DF66F9" w:rsidRPr="005D699D">
        <w:rPr>
          <w:szCs w:val="23"/>
        </w:rPr>
        <w:t xml:space="preserve"> </w:t>
      </w:r>
      <w:r w:rsidR="00DF66F9" w:rsidRPr="005D699D">
        <w:rPr>
          <w:szCs w:val="23"/>
        </w:rPr>
        <w:tab/>
      </w:r>
      <w:r w:rsidR="00A75661" w:rsidRPr="005D699D">
        <w:rPr>
          <w:szCs w:val="23"/>
        </w:rPr>
        <w:t xml:space="preserve">                               </w:t>
      </w:r>
      <w:r w:rsidRPr="005D699D">
        <w:rPr>
          <w:szCs w:val="23"/>
        </w:rPr>
        <w:t>Tep Services</w:t>
      </w:r>
    </w:p>
    <w:p w:rsidR="00730451" w:rsidRPr="005D699D" w:rsidRDefault="00DF66F9">
      <w:pPr>
        <w:tabs>
          <w:tab w:val="center" w:pos="6035"/>
        </w:tabs>
        <w:spacing w:after="18"/>
        <w:ind w:left="-15" w:right="0" w:firstLine="0"/>
        <w:jc w:val="left"/>
        <w:rPr>
          <w:szCs w:val="23"/>
        </w:rPr>
      </w:pPr>
      <w:r w:rsidRPr="005D699D">
        <w:rPr>
          <w:szCs w:val="23"/>
        </w:rPr>
        <w:t xml:space="preserve"> </w:t>
      </w:r>
      <w:r w:rsidRPr="005D699D">
        <w:rPr>
          <w:szCs w:val="23"/>
        </w:rPr>
        <w:tab/>
        <w:t xml:space="preserve"> Il </w:t>
      </w:r>
      <w:r w:rsidR="00487B18" w:rsidRPr="005D699D">
        <w:rPr>
          <w:szCs w:val="23"/>
        </w:rPr>
        <w:t>RUP</w:t>
      </w:r>
      <w:r w:rsidRPr="005D699D">
        <w:rPr>
          <w:szCs w:val="23"/>
        </w:rPr>
        <w:t xml:space="preserve"> </w:t>
      </w:r>
    </w:p>
    <w:p w:rsidR="00730451" w:rsidRPr="005D699D" w:rsidRDefault="00DF66F9">
      <w:pPr>
        <w:spacing w:after="0" w:line="259" w:lineRule="auto"/>
        <w:ind w:left="2051" w:right="0" w:firstLine="0"/>
        <w:jc w:val="center"/>
        <w:rPr>
          <w:szCs w:val="23"/>
        </w:rPr>
      </w:pPr>
      <w:r w:rsidRPr="005D699D">
        <w:rPr>
          <w:szCs w:val="23"/>
        </w:rPr>
        <w:t xml:space="preserve">        Ing. </w:t>
      </w:r>
      <w:r w:rsidR="00487B18" w:rsidRPr="005D699D">
        <w:rPr>
          <w:szCs w:val="23"/>
        </w:rPr>
        <w:t>Mauro Piazza</w:t>
      </w:r>
      <w:r w:rsidRPr="005D699D">
        <w:rPr>
          <w:szCs w:val="23"/>
        </w:rPr>
        <w:t xml:space="preserve"> </w:t>
      </w:r>
      <w:bookmarkStart w:id="26" w:name="_GoBack"/>
      <w:bookmarkEnd w:id="26"/>
    </w:p>
    <w:p w:rsidR="00BF0959" w:rsidRPr="005D699D" w:rsidRDefault="00BF0959" w:rsidP="00BF0959">
      <w:pPr>
        <w:rPr>
          <w:szCs w:val="23"/>
        </w:rPr>
      </w:pPr>
      <w:bookmarkStart w:id="27" w:name="_Toc535888632"/>
      <w:bookmarkStart w:id="28" w:name="_Toc447005318"/>
      <w:bookmarkStart w:id="29" w:name="_Toc447006853"/>
      <w:bookmarkStart w:id="30" w:name="_Toc447338037"/>
      <w:bookmarkStart w:id="31" w:name="_Toc447422520"/>
      <w:bookmarkStart w:id="32" w:name="_Toc531685885"/>
      <w:bookmarkStart w:id="33" w:name="_Toc535888633"/>
    </w:p>
    <w:p w:rsidR="00BF0959" w:rsidRPr="005D699D" w:rsidRDefault="00BF0959" w:rsidP="00BF0959">
      <w:pPr>
        <w:pStyle w:val="Titolo1"/>
        <w:jc w:val="both"/>
        <w:rPr>
          <w:szCs w:val="23"/>
        </w:rPr>
      </w:pPr>
      <w:bookmarkStart w:id="34" w:name="_Toc135822254"/>
      <w:bookmarkEnd w:id="27"/>
      <w:bookmarkEnd w:id="28"/>
      <w:bookmarkEnd w:id="29"/>
      <w:bookmarkEnd w:id="30"/>
      <w:bookmarkEnd w:id="31"/>
      <w:bookmarkEnd w:id="32"/>
      <w:bookmarkEnd w:id="33"/>
      <w:r w:rsidRPr="005D699D">
        <w:rPr>
          <w:szCs w:val="23"/>
        </w:rPr>
        <w:t>ALLEGATI</w:t>
      </w:r>
      <w:bookmarkEnd w:id="34"/>
    </w:p>
    <w:p w:rsidR="00BF0959" w:rsidRPr="005D699D" w:rsidRDefault="00BF0959" w:rsidP="00BF0959">
      <w:pPr>
        <w:tabs>
          <w:tab w:val="left" w:pos="2268"/>
          <w:tab w:val="left" w:pos="2552"/>
        </w:tabs>
        <w:rPr>
          <w:szCs w:val="23"/>
        </w:rPr>
      </w:pPr>
      <w:r w:rsidRPr="005D699D">
        <w:rPr>
          <w:szCs w:val="23"/>
        </w:rPr>
        <w:t>I</w:t>
      </w:r>
      <w:r w:rsidR="00EA5B69" w:rsidRPr="005D699D">
        <w:rPr>
          <w:szCs w:val="23"/>
        </w:rPr>
        <w:t xml:space="preserve"> seguenti allegati </w:t>
      </w:r>
      <w:r w:rsidRPr="005D699D">
        <w:rPr>
          <w:szCs w:val="23"/>
        </w:rPr>
        <w:t xml:space="preserve">costituiscono </w:t>
      </w:r>
      <w:r w:rsidR="00EA5B69" w:rsidRPr="005D699D">
        <w:rPr>
          <w:szCs w:val="23"/>
        </w:rPr>
        <w:t>a tutti gli effetti parte integrante del capitolato, fatti</w:t>
      </w:r>
      <w:r w:rsidRPr="005D699D">
        <w:rPr>
          <w:szCs w:val="23"/>
        </w:rPr>
        <w:t xml:space="preserve"> </w:t>
      </w:r>
      <w:r w:rsidR="00EA5B69" w:rsidRPr="005D699D">
        <w:rPr>
          <w:szCs w:val="23"/>
        </w:rPr>
        <w:t>salvi i loro previsti aggiornamenti</w:t>
      </w:r>
      <w:r w:rsidRPr="005D699D">
        <w:rPr>
          <w:szCs w:val="23"/>
        </w:rPr>
        <w:t xml:space="preserve"> </w:t>
      </w:r>
      <w:r w:rsidR="00EA5B69" w:rsidRPr="005D699D">
        <w:rPr>
          <w:szCs w:val="23"/>
        </w:rPr>
        <w:t>in corso d’opera</w:t>
      </w:r>
      <w:r w:rsidRPr="005D699D">
        <w:rPr>
          <w:szCs w:val="23"/>
        </w:rPr>
        <w:t>:</w:t>
      </w:r>
    </w:p>
    <w:p w:rsidR="00035C2D" w:rsidRPr="005D699D" w:rsidRDefault="00BF0959" w:rsidP="00035C2D">
      <w:pPr>
        <w:pStyle w:val="Rientrocorpodeltesto3"/>
        <w:spacing w:after="265"/>
        <w:ind w:left="1134" w:hanging="1134"/>
        <w:rPr>
          <w:rFonts w:cs="Arial"/>
          <w:sz w:val="23"/>
          <w:szCs w:val="23"/>
          <w:lang w:val="it-IT"/>
        </w:rPr>
      </w:pPr>
      <w:r w:rsidRPr="005D699D">
        <w:rPr>
          <w:rFonts w:cs="Arial"/>
          <w:sz w:val="23"/>
          <w:szCs w:val="23"/>
        </w:rPr>
        <w:t>Allegato 1 -</w:t>
      </w:r>
      <w:r w:rsidRPr="005D699D">
        <w:rPr>
          <w:rFonts w:cs="Arial"/>
          <w:sz w:val="23"/>
          <w:szCs w:val="23"/>
        </w:rPr>
        <w:tab/>
      </w:r>
      <w:r w:rsidR="00035C2D" w:rsidRPr="005D699D">
        <w:rPr>
          <w:rFonts w:cs="Arial"/>
          <w:sz w:val="23"/>
          <w:szCs w:val="23"/>
          <w:lang w:val="it-IT"/>
        </w:rPr>
        <w:t>Elenco parco mezzi in dotazione.</w:t>
      </w:r>
    </w:p>
    <w:p w:rsidR="00035C2D" w:rsidRPr="005D699D" w:rsidRDefault="00D5203F" w:rsidP="00035C2D">
      <w:pPr>
        <w:ind w:left="1134" w:hanging="1134"/>
        <w:rPr>
          <w:szCs w:val="23"/>
        </w:rPr>
      </w:pPr>
      <w:r w:rsidRPr="005D699D">
        <w:rPr>
          <w:szCs w:val="23"/>
        </w:rPr>
        <w:t>Allegato 2 -</w:t>
      </w:r>
      <w:r w:rsidRPr="005D699D">
        <w:rPr>
          <w:szCs w:val="23"/>
        </w:rPr>
        <w:tab/>
      </w:r>
      <w:r w:rsidR="00035C2D" w:rsidRPr="005D699D">
        <w:rPr>
          <w:szCs w:val="23"/>
        </w:rPr>
        <w:t>Tabella parco mezzi – misure pneumatici – chilometri annui - prezzi chilometrici (PPK) – costo annuale.</w:t>
      </w:r>
    </w:p>
    <w:p w:rsidR="00035C2D" w:rsidRPr="005D699D" w:rsidRDefault="00BF0959" w:rsidP="00035C2D">
      <w:pPr>
        <w:spacing w:line="247" w:lineRule="auto"/>
        <w:ind w:left="1134" w:hanging="1134"/>
        <w:rPr>
          <w:szCs w:val="23"/>
        </w:rPr>
      </w:pPr>
      <w:r w:rsidRPr="005D699D">
        <w:rPr>
          <w:szCs w:val="23"/>
        </w:rPr>
        <w:t>Allegato 3 -</w:t>
      </w:r>
      <w:r w:rsidRPr="005D699D">
        <w:rPr>
          <w:szCs w:val="23"/>
        </w:rPr>
        <w:tab/>
      </w:r>
      <w:r w:rsidR="00035C2D" w:rsidRPr="005D699D">
        <w:rPr>
          <w:szCs w:val="23"/>
        </w:rPr>
        <w:t>Modalità d’ingresso e uscita dei veicoli.</w:t>
      </w:r>
    </w:p>
    <w:sectPr w:rsidR="00035C2D" w:rsidRPr="005D699D">
      <w:headerReference w:type="default" r:id="rId9"/>
      <w:footerReference w:type="even" r:id="rId10"/>
      <w:footerReference w:type="default" r:id="rId11"/>
      <w:footerReference w:type="first" r:id="rId12"/>
      <w:pgSz w:w="11904" w:h="16824"/>
      <w:pgMar w:top="1751" w:right="1187" w:bottom="8" w:left="1251" w:header="720" w:footer="7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497" w:rsidRDefault="00397497">
      <w:pPr>
        <w:spacing w:after="0" w:line="240" w:lineRule="auto"/>
      </w:pPr>
      <w:r>
        <w:separator/>
      </w:r>
    </w:p>
  </w:endnote>
  <w:endnote w:type="continuationSeparator" w:id="0">
    <w:p w:rsidR="00397497" w:rsidRDefault="0039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81" w:rsidRDefault="00A96D81">
    <w:pPr>
      <w:spacing w:after="0" w:line="259" w:lineRule="auto"/>
      <w:ind w:left="0" w:right="27"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A96D81" w:rsidRDefault="00A96D81">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81" w:rsidRDefault="00A96D81">
    <w:pPr>
      <w:spacing w:after="0" w:line="259" w:lineRule="auto"/>
      <w:ind w:left="0" w:right="27" w:firstLine="0"/>
      <w:jc w:val="right"/>
    </w:pPr>
    <w:r>
      <w:fldChar w:fldCharType="begin"/>
    </w:r>
    <w:r>
      <w:instrText xml:space="preserve"> PAGE   \* MERGEFORMAT </w:instrText>
    </w:r>
    <w:r>
      <w:fldChar w:fldCharType="separate"/>
    </w:r>
    <w:r w:rsidR="00D660B4" w:rsidRPr="00D660B4">
      <w:rPr>
        <w:rFonts w:ascii="Times New Roman" w:eastAsia="Times New Roman" w:hAnsi="Times New Roman" w:cs="Times New Roman"/>
        <w:noProof/>
        <w:sz w:val="24"/>
      </w:rPr>
      <w:t>16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A96D81" w:rsidRDefault="00A96D81">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81" w:rsidRDefault="00A96D81">
    <w:pPr>
      <w:spacing w:after="0" w:line="259" w:lineRule="auto"/>
      <w:ind w:left="0" w:right="27"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A96D81" w:rsidRDefault="00A96D81">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497" w:rsidRDefault="00397497">
      <w:pPr>
        <w:spacing w:after="0" w:line="240" w:lineRule="auto"/>
      </w:pPr>
      <w:r>
        <w:separator/>
      </w:r>
    </w:p>
  </w:footnote>
  <w:footnote w:type="continuationSeparator" w:id="0">
    <w:p w:rsidR="00397497" w:rsidRDefault="00397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88"/>
      <w:gridCol w:w="1208"/>
    </w:tblGrid>
    <w:tr w:rsidR="003A1CC1">
      <w:trPr>
        <w:trHeight w:val="288"/>
      </w:trPr>
      <w:sdt>
        <w:sdtPr>
          <w:rPr>
            <w:rFonts w:asciiTheme="majorHAnsi" w:eastAsiaTheme="majorEastAsia" w:hAnsiTheme="majorHAnsi" w:cstheme="majorBidi"/>
          </w:rPr>
          <w:alias w:val="Titolo"/>
          <w:id w:val="77761602"/>
          <w:placeholder>
            <w:docPart w:val="1D6B6B4AE3494E2A9FEAB5C14AF6DB3E"/>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3A1CC1" w:rsidRPr="003A1CC1" w:rsidRDefault="003A1CC1" w:rsidP="003A1CC1">
              <w:pPr>
                <w:pStyle w:val="Intestazione"/>
                <w:jc w:val="right"/>
                <w:rPr>
                  <w:rFonts w:asciiTheme="majorHAnsi" w:eastAsiaTheme="majorEastAsia" w:hAnsiTheme="majorHAnsi" w:cstheme="majorBidi"/>
                </w:rPr>
              </w:pPr>
              <w:r w:rsidRPr="003A1CC1">
                <w:rPr>
                  <w:rFonts w:asciiTheme="majorHAnsi" w:eastAsiaTheme="majorEastAsia" w:hAnsiTheme="majorHAnsi" w:cstheme="majorBidi"/>
                </w:rPr>
                <w:t>Capitolato speciale gara pneumatici</w:t>
              </w:r>
            </w:p>
          </w:tc>
        </w:sdtContent>
      </w:sdt>
      <w:sdt>
        <w:sdtPr>
          <w:rPr>
            <w:rFonts w:asciiTheme="majorHAnsi" w:eastAsiaTheme="majorEastAsia" w:hAnsiTheme="majorHAnsi" w:cstheme="majorBidi"/>
            <w:b/>
            <w:bCs/>
            <w:color w:val="5B9BD5" w:themeColor="accent1"/>
            <w14:shadow w14:blurRad="50800" w14:dist="38100" w14:dir="2700000" w14:sx="100000" w14:sy="100000" w14:kx="0" w14:ky="0" w14:algn="tl">
              <w14:srgbClr w14:val="000000">
                <w14:alpha w14:val="60000"/>
              </w14:srgbClr>
            </w14:shadow>
            <w14:numForm w14:val="oldStyle"/>
          </w:rPr>
          <w:alias w:val="Anno"/>
          <w:id w:val="77761609"/>
          <w:placeholder>
            <w:docPart w:val="2145E41A4CE140D2BE93F21C0FAE4DB6"/>
          </w:placeholder>
          <w:dataBinding w:prefixMappings="xmlns:ns0='http://schemas.microsoft.com/office/2006/coverPageProps'" w:xpath="/ns0:CoverPageProperties[1]/ns0:PublishDate[1]" w:storeItemID="{55AF091B-3C7A-41E3-B477-F2FDAA23CFDA}"/>
          <w:date w:fullDate="2015-01-01T00:00:00Z">
            <w:dateFormat w:val="yyyy"/>
            <w:lid w:val="it-IT"/>
            <w:storeMappedDataAs w:val="dateTime"/>
            <w:calendar w:val="gregorian"/>
          </w:date>
        </w:sdtPr>
        <w:sdtEndPr/>
        <w:sdtContent>
          <w:tc>
            <w:tcPr>
              <w:tcW w:w="1105" w:type="dxa"/>
            </w:tcPr>
            <w:p w:rsidR="003A1CC1" w:rsidRPr="003A1CC1" w:rsidRDefault="003A1CC1" w:rsidP="003A1CC1">
              <w:pPr>
                <w:pStyle w:val="Intestazione"/>
                <w:rPr>
                  <w:rFonts w:asciiTheme="majorHAnsi" w:eastAsiaTheme="majorEastAsia" w:hAnsiTheme="majorHAnsi" w:cstheme="majorBidi"/>
                  <w:b/>
                  <w:bCs/>
                  <w:color w:val="5B9BD5" w:themeColor="accent1"/>
                  <w14:numForm w14:val="oldStyle"/>
                </w:rPr>
              </w:pPr>
              <w:r w:rsidRPr="003A1CC1">
                <w:rPr>
                  <w:rFonts w:asciiTheme="majorHAnsi" w:eastAsiaTheme="majorEastAsia" w:hAnsiTheme="majorHAnsi" w:cstheme="majorBidi"/>
                  <w:b/>
                  <w:bCs/>
                  <w:color w:val="5B9BD5" w:themeColor="accent1"/>
                  <w14:shadow w14:blurRad="50800" w14:dist="38100" w14:dir="2700000" w14:sx="100000" w14:sy="100000" w14:kx="0" w14:ky="0" w14:algn="tl">
                    <w14:srgbClr w14:val="000000">
                      <w14:alpha w14:val="60000"/>
                    </w14:srgbClr>
                  </w14:shadow>
                  <w14:numForm w14:val="oldStyle"/>
                </w:rPr>
                <w:t>2015</w:t>
              </w:r>
            </w:p>
          </w:tc>
        </w:sdtContent>
      </w:sdt>
    </w:tr>
  </w:tbl>
  <w:p w:rsidR="003A1CC1" w:rsidRDefault="003A1CC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AD70BF"/>
    <w:multiLevelType w:val="hybridMultilevel"/>
    <w:tmpl w:val="54F0E42A"/>
    <w:lvl w:ilvl="0" w:tplc="A55EA73A">
      <w:start w:val="2"/>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D22D5EE">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D709FD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698060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518A97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E9639E6">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DC2AB7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1E2710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5B8C0DC">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nsid w:val="07E34540"/>
    <w:multiLevelType w:val="hybridMultilevel"/>
    <w:tmpl w:val="EC96E7D8"/>
    <w:lvl w:ilvl="0" w:tplc="E5023C50">
      <w:start w:val="1"/>
      <w:numFmt w:val="lowerLetter"/>
      <w:lvlText w:val="%1)"/>
      <w:lvlJc w:val="left"/>
      <w:pPr>
        <w:ind w:left="1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23328B0E">
      <w:start w:val="1"/>
      <w:numFmt w:val="lowerLetter"/>
      <w:lvlText w:val="%2"/>
      <w:lvlJc w:val="left"/>
      <w:pPr>
        <w:ind w:left="10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0FF4815A">
      <w:start w:val="1"/>
      <w:numFmt w:val="lowerRoman"/>
      <w:lvlText w:val="%3"/>
      <w:lvlJc w:val="left"/>
      <w:pPr>
        <w:ind w:left="18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BBC8593C">
      <w:start w:val="1"/>
      <w:numFmt w:val="decimal"/>
      <w:lvlText w:val="%4"/>
      <w:lvlJc w:val="left"/>
      <w:pPr>
        <w:ind w:left="25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BC64BDE0">
      <w:start w:val="1"/>
      <w:numFmt w:val="lowerLetter"/>
      <w:lvlText w:val="%5"/>
      <w:lvlJc w:val="left"/>
      <w:pPr>
        <w:ind w:left="32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EF16A812">
      <w:start w:val="1"/>
      <w:numFmt w:val="lowerRoman"/>
      <w:lvlText w:val="%6"/>
      <w:lvlJc w:val="left"/>
      <w:pPr>
        <w:ind w:left="39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64F22080">
      <w:start w:val="1"/>
      <w:numFmt w:val="decimal"/>
      <w:lvlText w:val="%7"/>
      <w:lvlJc w:val="left"/>
      <w:pPr>
        <w:ind w:left="46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46F6B620">
      <w:start w:val="1"/>
      <w:numFmt w:val="lowerLetter"/>
      <w:lvlText w:val="%8"/>
      <w:lvlJc w:val="left"/>
      <w:pPr>
        <w:ind w:left="54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987A07FA">
      <w:start w:val="1"/>
      <w:numFmt w:val="lowerRoman"/>
      <w:lvlText w:val="%9"/>
      <w:lvlJc w:val="left"/>
      <w:pPr>
        <w:ind w:left="61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3">
    <w:nsid w:val="0DC33479"/>
    <w:multiLevelType w:val="hybridMultilevel"/>
    <w:tmpl w:val="A0567AF8"/>
    <w:lvl w:ilvl="0" w:tplc="0DE0BEFA">
      <w:start w:val="1"/>
      <w:numFmt w:val="bullet"/>
      <w:lvlText w:val="•"/>
      <w:lvlJc w:val="left"/>
      <w:pPr>
        <w:ind w:left="6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E76F976">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F8EE710">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E6824D2">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2A694D8">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C7A3A14">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3663BE4">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04EDB5E">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46EB78E">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nsid w:val="106F1535"/>
    <w:multiLevelType w:val="hybridMultilevel"/>
    <w:tmpl w:val="9D08A1CC"/>
    <w:lvl w:ilvl="0" w:tplc="35148FEE">
      <w:start w:val="1"/>
      <w:numFmt w:val="lowerLetter"/>
      <w:lvlText w:val="%1)"/>
      <w:lvlJc w:val="left"/>
      <w:pPr>
        <w:tabs>
          <w:tab w:val="num" w:pos="825"/>
        </w:tabs>
        <w:ind w:left="825"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14AD6AEB"/>
    <w:multiLevelType w:val="hybridMultilevel"/>
    <w:tmpl w:val="1B6C5D1C"/>
    <w:lvl w:ilvl="0" w:tplc="7DE08A3C">
      <w:start w:val="1"/>
      <w:numFmt w:val="lowerLetter"/>
      <w:lvlText w:val="%1)"/>
      <w:lvlJc w:val="left"/>
      <w:pPr>
        <w:ind w:left="6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91ABC74">
      <w:start w:val="1"/>
      <w:numFmt w:val="lowerLetter"/>
      <w:lvlText w:val="%2"/>
      <w:lvlJc w:val="left"/>
      <w:pPr>
        <w:ind w:left="17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4087DC8">
      <w:start w:val="1"/>
      <w:numFmt w:val="lowerRoman"/>
      <w:lvlText w:val="%3"/>
      <w:lvlJc w:val="left"/>
      <w:pPr>
        <w:ind w:left="24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B849E96">
      <w:start w:val="1"/>
      <w:numFmt w:val="decimal"/>
      <w:lvlText w:val="%4"/>
      <w:lvlJc w:val="left"/>
      <w:pPr>
        <w:ind w:left="31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F721FDC">
      <w:start w:val="1"/>
      <w:numFmt w:val="lowerLetter"/>
      <w:lvlText w:val="%5"/>
      <w:lvlJc w:val="left"/>
      <w:pPr>
        <w:ind w:left="38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1188C82">
      <w:start w:val="1"/>
      <w:numFmt w:val="lowerRoman"/>
      <w:lvlText w:val="%6"/>
      <w:lvlJc w:val="left"/>
      <w:pPr>
        <w:ind w:left="46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C00F114">
      <w:start w:val="1"/>
      <w:numFmt w:val="decimal"/>
      <w:lvlText w:val="%7"/>
      <w:lvlJc w:val="left"/>
      <w:pPr>
        <w:ind w:left="53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3D28E36">
      <w:start w:val="1"/>
      <w:numFmt w:val="lowerLetter"/>
      <w:lvlText w:val="%8"/>
      <w:lvlJc w:val="left"/>
      <w:pPr>
        <w:ind w:left="60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3FE632E">
      <w:start w:val="1"/>
      <w:numFmt w:val="lowerRoman"/>
      <w:lvlText w:val="%9"/>
      <w:lvlJc w:val="left"/>
      <w:pPr>
        <w:ind w:left="67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
    <w:nsid w:val="17D46150"/>
    <w:multiLevelType w:val="multilevel"/>
    <w:tmpl w:val="0BD08C94"/>
    <w:lvl w:ilvl="0">
      <w:start w:val="13"/>
      <w:numFmt w:val="decimal"/>
      <w:lvlText w:val="%1."/>
      <w:lvlJc w:val="left"/>
      <w:pPr>
        <w:ind w:left="480" w:hanging="48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19D0643E"/>
    <w:multiLevelType w:val="singleLevel"/>
    <w:tmpl w:val="02607E76"/>
    <w:lvl w:ilvl="0">
      <w:start w:val="1"/>
      <w:numFmt w:val="lowerLetter"/>
      <w:lvlText w:val="%1)"/>
      <w:legacy w:legacy="1" w:legacySpace="0" w:legacyIndent="360"/>
      <w:lvlJc w:val="left"/>
      <w:pPr>
        <w:ind w:left="360" w:hanging="360"/>
      </w:pPr>
    </w:lvl>
  </w:abstractNum>
  <w:abstractNum w:abstractNumId="8">
    <w:nsid w:val="1C007176"/>
    <w:multiLevelType w:val="singleLevel"/>
    <w:tmpl w:val="3C060798"/>
    <w:lvl w:ilvl="0">
      <w:start w:val="2"/>
      <w:numFmt w:val="lowerLetter"/>
      <w:lvlText w:val="%1)"/>
      <w:legacy w:legacy="1" w:legacySpace="0" w:legacyIndent="360"/>
      <w:lvlJc w:val="left"/>
      <w:pPr>
        <w:ind w:left="360" w:hanging="360"/>
      </w:pPr>
    </w:lvl>
  </w:abstractNum>
  <w:abstractNum w:abstractNumId="9">
    <w:nsid w:val="1CD378D6"/>
    <w:multiLevelType w:val="hybridMultilevel"/>
    <w:tmpl w:val="193EC234"/>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0">
    <w:nsid w:val="1DD64982"/>
    <w:multiLevelType w:val="hybridMultilevel"/>
    <w:tmpl w:val="A3407CBC"/>
    <w:lvl w:ilvl="0" w:tplc="CED2C436">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0761B8A">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7C808C6">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F8A2E54">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D366692">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2829BB2">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0B0DF04">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C947418">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A42BBEE">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1">
    <w:nsid w:val="2003506A"/>
    <w:multiLevelType w:val="hybridMultilevel"/>
    <w:tmpl w:val="4F8E5AE8"/>
    <w:lvl w:ilvl="0" w:tplc="CBA4F29C">
      <w:start w:val="1"/>
      <w:numFmt w:val="bullet"/>
      <w:lvlText w:val="•"/>
      <w:lvlJc w:val="left"/>
      <w:pPr>
        <w:ind w:left="5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25841FA">
      <w:start w:val="1"/>
      <w:numFmt w:val="bullet"/>
      <w:lvlText w:val="o"/>
      <w:lvlJc w:val="left"/>
      <w:pPr>
        <w:ind w:left="138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A8A8FFA">
      <w:start w:val="1"/>
      <w:numFmt w:val="bullet"/>
      <w:lvlText w:val="▪"/>
      <w:lvlJc w:val="left"/>
      <w:pPr>
        <w:ind w:left="21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13A520E">
      <w:start w:val="1"/>
      <w:numFmt w:val="bullet"/>
      <w:lvlText w:val="•"/>
      <w:lvlJc w:val="left"/>
      <w:pPr>
        <w:ind w:left="28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82C3ECC">
      <w:start w:val="1"/>
      <w:numFmt w:val="bullet"/>
      <w:lvlText w:val="o"/>
      <w:lvlJc w:val="left"/>
      <w:pPr>
        <w:ind w:left="354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5823216">
      <w:start w:val="1"/>
      <w:numFmt w:val="bullet"/>
      <w:lvlText w:val="▪"/>
      <w:lvlJc w:val="left"/>
      <w:pPr>
        <w:ind w:left="426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5F67388">
      <w:start w:val="1"/>
      <w:numFmt w:val="bullet"/>
      <w:lvlText w:val="•"/>
      <w:lvlJc w:val="left"/>
      <w:pPr>
        <w:ind w:left="49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CEC903C">
      <w:start w:val="1"/>
      <w:numFmt w:val="bullet"/>
      <w:lvlText w:val="o"/>
      <w:lvlJc w:val="left"/>
      <w:pPr>
        <w:ind w:left="57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690F49C">
      <w:start w:val="1"/>
      <w:numFmt w:val="bullet"/>
      <w:lvlText w:val="▪"/>
      <w:lvlJc w:val="left"/>
      <w:pPr>
        <w:ind w:left="642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2">
    <w:nsid w:val="210F68C2"/>
    <w:multiLevelType w:val="hybridMultilevel"/>
    <w:tmpl w:val="65A026E6"/>
    <w:lvl w:ilvl="0" w:tplc="CAAA9126">
      <w:start w:val="1"/>
      <w:numFmt w:val="bullet"/>
      <w:lvlText w:val="•"/>
      <w:lvlJc w:val="left"/>
      <w:pPr>
        <w:ind w:left="10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5861F18">
      <w:start w:val="1"/>
      <w:numFmt w:val="bullet"/>
      <w:lvlText w:val="o"/>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364900E">
      <w:start w:val="1"/>
      <w:numFmt w:val="bullet"/>
      <w:lvlText w:val="▪"/>
      <w:lvlJc w:val="left"/>
      <w:pPr>
        <w:ind w:left="25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0C0EA74">
      <w:start w:val="1"/>
      <w:numFmt w:val="bullet"/>
      <w:lvlText w:val="•"/>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5883766">
      <w:start w:val="1"/>
      <w:numFmt w:val="bullet"/>
      <w:lvlText w:val="o"/>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660277C">
      <w:start w:val="1"/>
      <w:numFmt w:val="bullet"/>
      <w:lvlText w:val="▪"/>
      <w:lvlJc w:val="left"/>
      <w:pPr>
        <w:ind w:left="46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EACF848">
      <w:start w:val="1"/>
      <w:numFmt w:val="bullet"/>
      <w:lvlText w:val="•"/>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5D6E194">
      <w:start w:val="1"/>
      <w:numFmt w:val="bullet"/>
      <w:lvlText w:val="o"/>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0A26A6A">
      <w:start w:val="1"/>
      <w:numFmt w:val="bullet"/>
      <w:lvlText w:val="▪"/>
      <w:lvlJc w:val="left"/>
      <w:pPr>
        <w:ind w:left="68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3">
    <w:nsid w:val="212F3FFB"/>
    <w:multiLevelType w:val="hybridMultilevel"/>
    <w:tmpl w:val="EA78AED2"/>
    <w:lvl w:ilvl="0" w:tplc="0DE0BEFA">
      <w:start w:val="1"/>
      <w:numFmt w:val="bullet"/>
      <w:lvlText w:val="•"/>
      <w:lvlJc w:val="left"/>
      <w:pPr>
        <w:ind w:left="1440" w:hanging="360"/>
      </w:pPr>
      <w:rPr>
        <w:rFonts w:ascii="Arial" w:eastAsia="Arial" w:hAnsi="Arial" w:cs="Arial" w:hint="default"/>
        <w:b w:val="0"/>
        <w:i w:val="0"/>
        <w:strike w:val="0"/>
        <w:dstrike w:val="0"/>
        <w:color w:val="000000"/>
        <w:sz w:val="23"/>
        <w:szCs w:val="23"/>
        <w:u w:val="none" w:color="000000"/>
        <w:bdr w:val="none" w:sz="0" w:space="0" w:color="auto"/>
        <w:shd w:val="clear" w:color="auto" w:fill="auto"/>
        <w:vertAlign w:val="baseline"/>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nsid w:val="2140541D"/>
    <w:multiLevelType w:val="hybridMultilevel"/>
    <w:tmpl w:val="3F8E82C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7436608"/>
    <w:multiLevelType w:val="hybridMultilevel"/>
    <w:tmpl w:val="317CD0D6"/>
    <w:lvl w:ilvl="0" w:tplc="2E1C42BA">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4404EB2">
      <w:start w:val="1"/>
      <w:numFmt w:val="bullet"/>
      <w:lvlText w:val="o"/>
      <w:lvlJc w:val="left"/>
      <w:pPr>
        <w:ind w:left="5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CA0FC72">
      <w:start w:val="1"/>
      <w:numFmt w:val="bullet"/>
      <w:lvlRestart w:val="0"/>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15E22A8">
      <w:start w:val="1"/>
      <w:numFmt w:val="bullet"/>
      <w:lvlText w:val="•"/>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B5C82DC">
      <w:start w:val="1"/>
      <w:numFmt w:val="bullet"/>
      <w:lvlText w:val="o"/>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AD28516">
      <w:start w:val="1"/>
      <w:numFmt w:val="bullet"/>
      <w:lvlText w:val="▪"/>
      <w:lvlJc w:val="left"/>
      <w:pPr>
        <w:ind w:left="28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08AD3F4">
      <w:start w:val="1"/>
      <w:numFmt w:val="bullet"/>
      <w:lvlText w:val="•"/>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CAC6B1C">
      <w:start w:val="1"/>
      <w:numFmt w:val="bullet"/>
      <w:lvlText w:val="o"/>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F188C52">
      <w:start w:val="1"/>
      <w:numFmt w:val="bullet"/>
      <w:lvlText w:val="▪"/>
      <w:lvlJc w:val="left"/>
      <w:pPr>
        <w:ind w:left="50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6">
    <w:nsid w:val="2BCC5CC4"/>
    <w:multiLevelType w:val="hybridMultilevel"/>
    <w:tmpl w:val="4D98566E"/>
    <w:lvl w:ilvl="0" w:tplc="4C84DA64">
      <w:start w:val="1"/>
      <w:numFmt w:val="lowerLetter"/>
      <w:lvlText w:val="%1)"/>
      <w:lvlJc w:val="left"/>
      <w:pPr>
        <w:ind w:left="2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68E095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9B4DB2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64E045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FD4CBF8">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CC6FE0C">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DBE8C8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CE889C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670060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
    <w:nsid w:val="2F837E41"/>
    <w:multiLevelType w:val="hybridMultilevel"/>
    <w:tmpl w:val="D050402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304F798D"/>
    <w:multiLevelType w:val="hybridMultilevel"/>
    <w:tmpl w:val="E5D00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32B932CC"/>
    <w:multiLevelType w:val="hybridMultilevel"/>
    <w:tmpl w:val="6FF6B4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4376286"/>
    <w:multiLevelType w:val="hybridMultilevel"/>
    <w:tmpl w:val="D44CF7F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C1C406F"/>
    <w:multiLevelType w:val="multilevel"/>
    <w:tmpl w:val="4086E140"/>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C942B8C"/>
    <w:multiLevelType w:val="hybridMultilevel"/>
    <w:tmpl w:val="9312A56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4F77C50"/>
    <w:multiLevelType w:val="multilevel"/>
    <w:tmpl w:val="98BE4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F4030D"/>
    <w:multiLevelType w:val="hybridMultilevel"/>
    <w:tmpl w:val="2DF80120"/>
    <w:lvl w:ilvl="0" w:tplc="55FC1F60">
      <w:start w:val="1"/>
      <w:numFmt w:val="lowerLetter"/>
      <w:lvlText w:val="%1)"/>
      <w:lvlJc w:val="left"/>
      <w:pPr>
        <w:tabs>
          <w:tab w:val="num" w:pos="1065"/>
        </w:tabs>
        <w:ind w:left="1065" w:hanging="36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25">
    <w:nsid w:val="4B931191"/>
    <w:multiLevelType w:val="hybridMultilevel"/>
    <w:tmpl w:val="3A0C4222"/>
    <w:lvl w:ilvl="0" w:tplc="99C4597C">
      <w:start w:val="1"/>
      <w:numFmt w:val="bullet"/>
      <w:lvlText w:val="•"/>
      <w:lvlJc w:val="left"/>
      <w:pPr>
        <w:ind w:left="4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E2E7636">
      <w:start w:val="1"/>
      <w:numFmt w:val="bullet"/>
      <w:lvlText w:val="o"/>
      <w:lvlJc w:val="left"/>
      <w:pPr>
        <w:ind w:left="122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4F70E10C">
      <w:start w:val="1"/>
      <w:numFmt w:val="bullet"/>
      <w:lvlText w:val="▪"/>
      <w:lvlJc w:val="left"/>
      <w:pPr>
        <w:ind w:left="194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CB6BA26">
      <w:start w:val="1"/>
      <w:numFmt w:val="bullet"/>
      <w:lvlText w:val="•"/>
      <w:lvlJc w:val="left"/>
      <w:pPr>
        <w:ind w:left="266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B4297FA">
      <w:start w:val="1"/>
      <w:numFmt w:val="bullet"/>
      <w:lvlText w:val="o"/>
      <w:lvlJc w:val="left"/>
      <w:pPr>
        <w:ind w:left="338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0CA516A">
      <w:start w:val="1"/>
      <w:numFmt w:val="bullet"/>
      <w:lvlText w:val="▪"/>
      <w:lvlJc w:val="left"/>
      <w:pPr>
        <w:ind w:left="410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35600CA">
      <w:start w:val="1"/>
      <w:numFmt w:val="bullet"/>
      <w:lvlText w:val="•"/>
      <w:lvlJc w:val="left"/>
      <w:pPr>
        <w:ind w:left="482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D90577A">
      <w:start w:val="1"/>
      <w:numFmt w:val="bullet"/>
      <w:lvlText w:val="o"/>
      <w:lvlJc w:val="left"/>
      <w:pPr>
        <w:ind w:left="554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1360C6C">
      <w:start w:val="1"/>
      <w:numFmt w:val="bullet"/>
      <w:lvlText w:val="▪"/>
      <w:lvlJc w:val="left"/>
      <w:pPr>
        <w:ind w:left="626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6">
    <w:nsid w:val="4D5B5FA2"/>
    <w:multiLevelType w:val="hybridMultilevel"/>
    <w:tmpl w:val="080CF310"/>
    <w:lvl w:ilvl="0" w:tplc="75CA51DC">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96C5232">
      <w:start w:val="1"/>
      <w:numFmt w:val="bullet"/>
      <w:lvlText w:val="o"/>
      <w:lvlJc w:val="left"/>
      <w:pPr>
        <w:ind w:left="5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1E49B8C">
      <w:start w:val="1"/>
      <w:numFmt w:val="bullet"/>
      <w:lvlRestart w:val="0"/>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E52D816">
      <w:start w:val="1"/>
      <w:numFmt w:val="bullet"/>
      <w:lvlText w:val="•"/>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64E10EA">
      <w:start w:val="1"/>
      <w:numFmt w:val="bullet"/>
      <w:lvlText w:val="o"/>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53F65EF8">
      <w:start w:val="1"/>
      <w:numFmt w:val="bullet"/>
      <w:lvlText w:val="▪"/>
      <w:lvlJc w:val="left"/>
      <w:pPr>
        <w:ind w:left="28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73ACE50">
      <w:start w:val="1"/>
      <w:numFmt w:val="bullet"/>
      <w:lvlText w:val="•"/>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5E0B5DA">
      <w:start w:val="1"/>
      <w:numFmt w:val="bullet"/>
      <w:lvlText w:val="o"/>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CC28C40">
      <w:start w:val="1"/>
      <w:numFmt w:val="bullet"/>
      <w:lvlText w:val="▪"/>
      <w:lvlJc w:val="left"/>
      <w:pPr>
        <w:ind w:left="50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7">
    <w:nsid w:val="501F7965"/>
    <w:multiLevelType w:val="hybridMultilevel"/>
    <w:tmpl w:val="EC422F52"/>
    <w:lvl w:ilvl="0" w:tplc="B63480BE">
      <w:start w:val="1"/>
      <w:numFmt w:val="bullet"/>
      <w:lvlText w:val="•"/>
      <w:lvlJc w:val="left"/>
      <w:pPr>
        <w:ind w:left="6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5524E04">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0820DB8">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4D837DC">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BC4CDF6">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2F69128">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7F2FF40">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0620248">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EC4628A">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8">
    <w:nsid w:val="5158539F"/>
    <w:multiLevelType w:val="hybridMultilevel"/>
    <w:tmpl w:val="79CE4A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3F23E87"/>
    <w:multiLevelType w:val="hybridMultilevel"/>
    <w:tmpl w:val="E594EF5A"/>
    <w:lvl w:ilvl="0" w:tplc="DF824392">
      <w:start w:val="1"/>
      <w:numFmt w:val="bullet"/>
      <w:lvlText w:val="•"/>
      <w:lvlJc w:val="left"/>
      <w:pPr>
        <w:ind w:left="7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DA87B62">
      <w:start w:val="1"/>
      <w:numFmt w:val="bullet"/>
      <w:lvlText w:val="o"/>
      <w:lvlJc w:val="left"/>
      <w:pPr>
        <w:ind w:left="172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F3682CC">
      <w:start w:val="1"/>
      <w:numFmt w:val="bullet"/>
      <w:lvlText w:val="▪"/>
      <w:lvlJc w:val="left"/>
      <w:pPr>
        <w:ind w:left="244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BCEC11E">
      <w:start w:val="1"/>
      <w:numFmt w:val="bullet"/>
      <w:lvlText w:val="•"/>
      <w:lvlJc w:val="left"/>
      <w:pPr>
        <w:ind w:left="31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4581338">
      <w:start w:val="1"/>
      <w:numFmt w:val="bullet"/>
      <w:lvlText w:val="o"/>
      <w:lvlJc w:val="left"/>
      <w:pPr>
        <w:ind w:left="388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288B88E">
      <w:start w:val="1"/>
      <w:numFmt w:val="bullet"/>
      <w:lvlText w:val="▪"/>
      <w:lvlJc w:val="left"/>
      <w:pPr>
        <w:ind w:left="46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2F4B9D4">
      <w:start w:val="1"/>
      <w:numFmt w:val="bullet"/>
      <w:lvlText w:val="•"/>
      <w:lvlJc w:val="left"/>
      <w:pPr>
        <w:ind w:left="53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2BC2F32">
      <w:start w:val="1"/>
      <w:numFmt w:val="bullet"/>
      <w:lvlText w:val="o"/>
      <w:lvlJc w:val="left"/>
      <w:pPr>
        <w:ind w:left="604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0720A3A">
      <w:start w:val="1"/>
      <w:numFmt w:val="bullet"/>
      <w:lvlText w:val="▪"/>
      <w:lvlJc w:val="left"/>
      <w:pPr>
        <w:ind w:left="67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0">
    <w:nsid w:val="568C12D4"/>
    <w:multiLevelType w:val="hybridMultilevel"/>
    <w:tmpl w:val="21C85C6E"/>
    <w:lvl w:ilvl="0" w:tplc="85A823E0">
      <w:start w:val="1"/>
      <w:numFmt w:val="bullet"/>
      <w:lvlText w:val="•"/>
      <w:lvlJc w:val="left"/>
      <w:pPr>
        <w:ind w:left="2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06E118A">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83893EC">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C0C17A8">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AE059CA">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1066BD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1560106">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60A0840">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E0CBAE2">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1">
    <w:nsid w:val="586325A3"/>
    <w:multiLevelType w:val="hybridMultilevel"/>
    <w:tmpl w:val="66182ECA"/>
    <w:lvl w:ilvl="0" w:tplc="AAD4F5EE">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32">
    <w:nsid w:val="5C3B7AD3"/>
    <w:multiLevelType w:val="hybridMultilevel"/>
    <w:tmpl w:val="A90263D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3">
    <w:nsid w:val="5E551D3A"/>
    <w:multiLevelType w:val="singleLevel"/>
    <w:tmpl w:val="040C000F"/>
    <w:lvl w:ilvl="0">
      <w:start w:val="1"/>
      <w:numFmt w:val="decimal"/>
      <w:lvlText w:val="%1."/>
      <w:lvlJc w:val="left"/>
      <w:pPr>
        <w:tabs>
          <w:tab w:val="num" w:pos="360"/>
        </w:tabs>
        <w:ind w:left="360" w:hanging="360"/>
      </w:pPr>
    </w:lvl>
  </w:abstractNum>
  <w:abstractNum w:abstractNumId="34">
    <w:nsid w:val="6507013A"/>
    <w:multiLevelType w:val="hybridMultilevel"/>
    <w:tmpl w:val="2E18CA4C"/>
    <w:lvl w:ilvl="0" w:tplc="35148FEE">
      <w:start w:val="1"/>
      <w:numFmt w:val="lowerLetter"/>
      <w:lvlText w:val="%1)"/>
      <w:lvlJc w:val="left"/>
      <w:pPr>
        <w:tabs>
          <w:tab w:val="num" w:pos="825"/>
        </w:tabs>
        <w:ind w:left="825"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651F20D9"/>
    <w:multiLevelType w:val="hybridMultilevel"/>
    <w:tmpl w:val="9E3600E2"/>
    <w:lvl w:ilvl="0" w:tplc="17E8720E">
      <w:start w:val="1"/>
      <w:numFmt w:val="bullet"/>
      <w:lvlText w:val="•"/>
      <w:lvlJc w:val="left"/>
      <w:pPr>
        <w:ind w:left="10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3AE9FEC">
      <w:start w:val="1"/>
      <w:numFmt w:val="bullet"/>
      <w:lvlText w:val="o"/>
      <w:lvlJc w:val="left"/>
      <w:pPr>
        <w:ind w:left="181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A3D83AEE">
      <w:start w:val="1"/>
      <w:numFmt w:val="bullet"/>
      <w:lvlText w:val="▪"/>
      <w:lvlJc w:val="left"/>
      <w:pPr>
        <w:ind w:left="253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0D6FAF0">
      <w:start w:val="1"/>
      <w:numFmt w:val="bullet"/>
      <w:lvlText w:val="•"/>
      <w:lvlJc w:val="left"/>
      <w:pPr>
        <w:ind w:left="325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AE4EC60">
      <w:start w:val="1"/>
      <w:numFmt w:val="bullet"/>
      <w:lvlText w:val="o"/>
      <w:lvlJc w:val="left"/>
      <w:pPr>
        <w:ind w:left="397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F7AE06C">
      <w:start w:val="1"/>
      <w:numFmt w:val="bullet"/>
      <w:lvlText w:val="▪"/>
      <w:lvlJc w:val="left"/>
      <w:pPr>
        <w:ind w:left="46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E0C0FEE">
      <w:start w:val="1"/>
      <w:numFmt w:val="bullet"/>
      <w:lvlText w:val="•"/>
      <w:lvlJc w:val="left"/>
      <w:pPr>
        <w:ind w:left="541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DA22DEA">
      <w:start w:val="1"/>
      <w:numFmt w:val="bullet"/>
      <w:lvlText w:val="o"/>
      <w:lvlJc w:val="left"/>
      <w:pPr>
        <w:ind w:left="613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71ED0DC">
      <w:start w:val="1"/>
      <w:numFmt w:val="bullet"/>
      <w:lvlText w:val="▪"/>
      <w:lvlJc w:val="left"/>
      <w:pPr>
        <w:ind w:left="68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6">
    <w:nsid w:val="65293543"/>
    <w:multiLevelType w:val="hybridMultilevel"/>
    <w:tmpl w:val="F064D5DA"/>
    <w:lvl w:ilvl="0" w:tplc="C3261D9C">
      <w:start w:val="1"/>
      <w:numFmt w:val="bullet"/>
      <w:lvlText w:val="•"/>
      <w:lvlJc w:val="left"/>
      <w:pPr>
        <w:ind w:left="10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AAA3344">
      <w:start w:val="1"/>
      <w:numFmt w:val="bullet"/>
      <w:lvlText w:val="o"/>
      <w:lvlJc w:val="left"/>
      <w:pPr>
        <w:ind w:left="172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25BAD8E8">
      <w:start w:val="1"/>
      <w:numFmt w:val="bullet"/>
      <w:lvlText w:val="▪"/>
      <w:lvlJc w:val="left"/>
      <w:pPr>
        <w:ind w:left="244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2A46AC2">
      <w:start w:val="1"/>
      <w:numFmt w:val="bullet"/>
      <w:lvlText w:val="•"/>
      <w:lvlJc w:val="left"/>
      <w:pPr>
        <w:ind w:left="316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D8E685A">
      <w:start w:val="1"/>
      <w:numFmt w:val="bullet"/>
      <w:lvlText w:val="o"/>
      <w:lvlJc w:val="left"/>
      <w:pPr>
        <w:ind w:left="388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A686ADA">
      <w:start w:val="1"/>
      <w:numFmt w:val="bullet"/>
      <w:lvlText w:val="▪"/>
      <w:lvlJc w:val="left"/>
      <w:pPr>
        <w:ind w:left="460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140B6B2">
      <w:start w:val="1"/>
      <w:numFmt w:val="bullet"/>
      <w:lvlText w:val="•"/>
      <w:lvlJc w:val="left"/>
      <w:pPr>
        <w:ind w:left="532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9B64EA0">
      <w:start w:val="1"/>
      <w:numFmt w:val="bullet"/>
      <w:lvlText w:val="o"/>
      <w:lvlJc w:val="left"/>
      <w:pPr>
        <w:ind w:left="604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330628A">
      <w:start w:val="1"/>
      <w:numFmt w:val="bullet"/>
      <w:lvlText w:val="▪"/>
      <w:lvlJc w:val="left"/>
      <w:pPr>
        <w:ind w:left="676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7">
    <w:nsid w:val="70EB3F92"/>
    <w:multiLevelType w:val="hybridMultilevel"/>
    <w:tmpl w:val="11C29280"/>
    <w:lvl w:ilvl="0" w:tplc="A93CD50E">
      <w:start w:val="1"/>
      <w:numFmt w:val="bullet"/>
      <w:lvlText w:val="•"/>
      <w:lvlJc w:val="left"/>
      <w:pPr>
        <w:ind w:left="6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65A96B2">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EFC16A2">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84E9E86">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736F5DC">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6CE004A">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8EE82B4">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8E4D220">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2561358">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8">
    <w:nsid w:val="74A34FA9"/>
    <w:multiLevelType w:val="hybridMultilevel"/>
    <w:tmpl w:val="BD840F78"/>
    <w:lvl w:ilvl="0" w:tplc="BB0E8F4E">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558FF06">
      <w:start w:val="1"/>
      <w:numFmt w:val="bullet"/>
      <w:lvlText w:val="o"/>
      <w:lvlJc w:val="left"/>
      <w:pPr>
        <w:ind w:left="15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4134B6EE">
      <w:start w:val="1"/>
      <w:numFmt w:val="bullet"/>
      <w:lvlText w:val="▪"/>
      <w:lvlJc w:val="left"/>
      <w:pPr>
        <w:ind w:left="22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E7410FE">
      <w:start w:val="1"/>
      <w:numFmt w:val="bullet"/>
      <w:lvlText w:val="•"/>
      <w:lvlJc w:val="left"/>
      <w:pPr>
        <w:ind w:left="29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D7C2CF8">
      <w:start w:val="1"/>
      <w:numFmt w:val="bullet"/>
      <w:lvlText w:val="o"/>
      <w:lvlJc w:val="left"/>
      <w:pPr>
        <w:ind w:left="36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91E0D98">
      <w:start w:val="1"/>
      <w:numFmt w:val="bullet"/>
      <w:lvlText w:val="▪"/>
      <w:lvlJc w:val="left"/>
      <w:pPr>
        <w:ind w:left="43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880E6E8">
      <w:start w:val="1"/>
      <w:numFmt w:val="bullet"/>
      <w:lvlText w:val="•"/>
      <w:lvlJc w:val="left"/>
      <w:pPr>
        <w:ind w:left="51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3AE0882">
      <w:start w:val="1"/>
      <w:numFmt w:val="bullet"/>
      <w:lvlText w:val="o"/>
      <w:lvlJc w:val="left"/>
      <w:pPr>
        <w:ind w:left="58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048FEB4">
      <w:start w:val="1"/>
      <w:numFmt w:val="bullet"/>
      <w:lvlText w:val="▪"/>
      <w:lvlJc w:val="left"/>
      <w:pPr>
        <w:ind w:left="65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9">
    <w:nsid w:val="775B3F8B"/>
    <w:multiLevelType w:val="hybridMultilevel"/>
    <w:tmpl w:val="72F6DB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7A0D1185"/>
    <w:multiLevelType w:val="hybridMultilevel"/>
    <w:tmpl w:val="970AEF94"/>
    <w:lvl w:ilvl="0" w:tplc="940AF14E">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2EAAD92">
      <w:start w:val="1"/>
      <w:numFmt w:val="bullet"/>
      <w:lvlText w:val="o"/>
      <w:lvlJc w:val="left"/>
      <w:pPr>
        <w:ind w:left="5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6540B96">
      <w:start w:val="1"/>
      <w:numFmt w:val="bullet"/>
      <w:lvlRestart w:val="0"/>
      <w:lvlText w:val="•"/>
      <w:lvlJc w:val="left"/>
      <w:pPr>
        <w:ind w:left="11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B6A4F34">
      <w:start w:val="1"/>
      <w:numFmt w:val="bullet"/>
      <w:lvlText w:val="•"/>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300CD98">
      <w:start w:val="1"/>
      <w:numFmt w:val="bullet"/>
      <w:lvlText w:val="o"/>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4E22854">
      <w:start w:val="1"/>
      <w:numFmt w:val="bullet"/>
      <w:lvlText w:val="▪"/>
      <w:lvlJc w:val="left"/>
      <w:pPr>
        <w:ind w:left="28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8643994">
      <w:start w:val="1"/>
      <w:numFmt w:val="bullet"/>
      <w:lvlText w:val="•"/>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4B2BF7C">
      <w:start w:val="1"/>
      <w:numFmt w:val="bullet"/>
      <w:lvlText w:val="o"/>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02AF0B8">
      <w:start w:val="1"/>
      <w:numFmt w:val="bullet"/>
      <w:lvlText w:val="▪"/>
      <w:lvlJc w:val="left"/>
      <w:pPr>
        <w:ind w:left="50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abstractNumId w:val="3"/>
  </w:num>
  <w:num w:numId="2">
    <w:abstractNumId w:val="10"/>
  </w:num>
  <w:num w:numId="3">
    <w:abstractNumId w:val="2"/>
  </w:num>
  <w:num w:numId="4">
    <w:abstractNumId w:val="15"/>
  </w:num>
  <w:num w:numId="5">
    <w:abstractNumId w:val="26"/>
  </w:num>
  <w:num w:numId="6">
    <w:abstractNumId w:val="40"/>
  </w:num>
  <w:num w:numId="7">
    <w:abstractNumId w:val="16"/>
  </w:num>
  <w:num w:numId="8">
    <w:abstractNumId w:val="35"/>
  </w:num>
  <w:num w:numId="9">
    <w:abstractNumId w:val="5"/>
  </w:num>
  <w:num w:numId="10">
    <w:abstractNumId w:val="11"/>
  </w:num>
  <w:num w:numId="11">
    <w:abstractNumId w:val="29"/>
  </w:num>
  <w:num w:numId="12">
    <w:abstractNumId w:val="36"/>
  </w:num>
  <w:num w:numId="13">
    <w:abstractNumId w:val="27"/>
  </w:num>
  <w:num w:numId="14">
    <w:abstractNumId w:val="30"/>
  </w:num>
  <w:num w:numId="15">
    <w:abstractNumId w:val="37"/>
  </w:num>
  <w:num w:numId="16">
    <w:abstractNumId w:val="25"/>
  </w:num>
  <w:num w:numId="17">
    <w:abstractNumId w:val="1"/>
  </w:num>
  <w:num w:numId="18">
    <w:abstractNumId w:val="12"/>
  </w:num>
  <w:num w:numId="19">
    <w:abstractNumId w:val="38"/>
  </w:num>
  <w:num w:numId="20">
    <w:abstractNumId w:val="31"/>
  </w:num>
  <w:num w:numId="21">
    <w:abstractNumId w:val="9"/>
  </w:num>
  <w:num w:numId="22">
    <w:abstractNumId w:val="13"/>
  </w:num>
  <w:num w:numId="23">
    <w:abstractNumId w:val="33"/>
  </w:num>
  <w:num w:numId="24">
    <w:abstractNumId w:val="14"/>
  </w:num>
  <w:num w:numId="25">
    <w:abstractNumId w:val="32"/>
  </w:num>
  <w:num w:numId="26">
    <w:abstractNumId w:val="20"/>
  </w:num>
  <w:num w:numId="27">
    <w:abstractNumId w:val="21"/>
  </w:num>
  <w:num w:numId="28">
    <w:abstractNumId w:val="4"/>
  </w:num>
  <w:num w:numId="29">
    <w:abstractNumId w:val="34"/>
  </w:num>
  <w:num w:numId="30">
    <w:abstractNumId w:val="19"/>
  </w:num>
  <w:num w:numId="31">
    <w:abstractNumId w:val="39"/>
  </w:num>
  <w:num w:numId="32">
    <w:abstractNumId w:val="0"/>
    <w:lvlOverride w:ilvl="0">
      <w:lvl w:ilvl="0">
        <w:start w:val="19"/>
        <w:numFmt w:val="bullet"/>
        <w:lvlText w:val="-"/>
        <w:legacy w:legacy="1" w:legacySpace="0" w:legacyIndent="360"/>
        <w:lvlJc w:val="left"/>
        <w:pPr>
          <w:ind w:left="616" w:hanging="360"/>
        </w:pPr>
      </w:lvl>
    </w:lvlOverride>
  </w:num>
  <w:num w:numId="33">
    <w:abstractNumId w:val="7"/>
  </w:num>
  <w:num w:numId="34">
    <w:abstractNumId w:val="8"/>
  </w:num>
  <w:num w:numId="35">
    <w:abstractNumId w:val="22"/>
  </w:num>
  <w:num w:numId="36">
    <w:abstractNumId w:val="18"/>
  </w:num>
  <w:num w:numId="37">
    <w:abstractNumId w:val="17"/>
  </w:num>
  <w:num w:numId="38">
    <w:abstractNumId w:val="24"/>
  </w:num>
  <w:num w:numId="39">
    <w:abstractNumId w:val="23"/>
  </w:num>
  <w:num w:numId="40">
    <w:abstractNumId w:val="6"/>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451"/>
    <w:rsid w:val="00024011"/>
    <w:rsid w:val="0002655C"/>
    <w:rsid w:val="00035C2D"/>
    <w:rsid w:val="000653D2"/>
    <w:rsid w:val="000709E6"/>
    <w:rsid w:val="000952E3"/>
    <w:rsid w:val="000D2915"/>
    <w:rsid w:val="000E3262"/>
    <w:rsid w:val="00102599"/>
    <w:rsid w:val="0010383F"/>
    <w:rsid w:val="00104D78"/>
    <w:rsid w:val="001540D0"/>
    <w:rsid w:val="00160F40"/>
    <w:rsid w:val="00175F59"/>
    <w:rsid w:val="00193EB9"/>
    <w:rsid w:val="001A0662"/>
    <w:rsid w:val="001B719D"/>
    <w:rsid w:val="001D36B7"/>
    <w:rsid w:val="001D7F26"/>
    <w:rsid w:val="001E309D"/>
    <w:rsid w:val="002010BA"/>
    <w:rsid w:val="00215EFD"/>
    <w:rsid w:val="00225D2F"/>
    <w:rsid w:val="00244102"/>
    <w:rsid w:val="00247A43"/>
    <w:rsid w:val="002D1AAC"/>
    <w:rsid w:val="00305F75"/>
    <w:rsid w:val="00343432"/>
    <w:rsid w:val="003752C5"/>
    <w:rsid w:val="003947E5"/>
    <w:rsid w:val="00397497"/>
    <w:rsid w:val="003A1CC1"/>
    <w:rsid w:val="004117F6"/>
    <w:rsid w:val="004141C1"/>
    <w:rsid w:val="00454102"/>
    <w:rsid w:val="00480400"/>
    <w:rsid w:val="00487B18"/>
    <w:rsid w:val="00491EBB"/>
    <w:rsid w:val="004A30BA"/>
    <w:rsid w:val="004A70BF"/>
    <w:rsid w:val="004C29FC"/>
    <w:rsid w:val="004C3CC9"/>
    <w:rsid w:val="004F5850"/>
    <w:rsid w:val="005025A6"/>
    <w:rsid w:val="00514292"/>
    <w:rsid w:val="005214FA"/>
    <w:rsid w:val="00537577"/>
    <w:rsid w:val="00566DC7"/>
    <w:rsid w:val="00580DAF"/>
    <w:rsid w:val="005C0B11"/>
    <w:rsid w:val="005D2478"/>
    <w:rsid w:val="005D699D"/>
    <w:rsid w:val="005F1ED0"/>
    <w:rsid w:val="0060225E"/>
    <w:rsid w:val="00643EF8"/>
    <w:rsid w:val="00681764"/>
    <w:rsid w:val="0068509B"/>
    <w:rsid w:val="006A6323"/>
    <w:rsid w:val="006B33B3"/>
    <w:rsid w:val="006B7764"/>
    <w:rsid w:val="006D7D7F"/>
    <w:rsid w:val="006F0AC9"/>
    <w:rsid w:val="00702653"/>
    <w:rsid w:val="00704EE8"/>
    <w:rsid w:val="00711808"/>
    <w:rsid w:val="00730451"/>
    <w:rsid w:val="007752C2"/>
    <w:rsid w:val="007A050D"/>
    <w:rsid w:val="007D5462"/>
    <w:rsid w:val="00811D15"/>
    <w:rsid w:val="008216C3"/>
    <w:rsid w:val="008372C2"/>
    <w:rsid w:val="00837438"/>
    <w:rsid w:val="0084052B"/>
    <w:rsid w:val="0084118F"/>
    <w:rsid w:val="00866CD8"/>
    <w:rsid w:val="008C3373"/>
    <w:rsid w:val="008D08CB"/>
    <w:rsid w:val="00902F3A"/>
    <w:rsid w:val="0091555A"/>
    <w:rsid w:val="00967325"/>
    <w:rsid w:val="0097492D"/>
    <w:rsid w:val="00983E15"/>
    <w:rsid w:val="00987553"/>
    <w:rsid w:val="009926F9"/>
    <w:rsid w:val="00994F5E"/>
    <w:rsid w:val="009A500D"/>
    <w:rsid w:val="009A5A3D"/>
    <w:rsid w:val="009B378E"/>
    <w:rsid w:val="009C4065"/>
    <w:rsid w:val="009F39F0"/>
    <w:rsid w:val="00A213D8"/>
    <w:rsid w:val="00A628D7"/>
    <w:rsid w:val="00A75661"/>
    <w:rsid w:val="00A76E06"/>
    <w:rsid w:val="00A92B91"/>
    <w:rsid w:val="00A96D81"/>
    <w:rsid w:val="00AB5A4F"/>
    <w:rsid w:val="00AC079C"/>
    <w:rsid w:val="00AD34D3"/>
    <w:rsid w:val="00AD5468"/>
    <w:rsid w:val="00B0143F"/>
    <w:rsid w:val="00B01624"/>
    <w:rsid w:val="00B02FA4"/>
    <w:rsid w:val="00B23A6E"/>
    <w:rsid w:val="00B422E0"/>
    <w:rsid w:val="00B50C09"/>
    <w:rsid w:val="00B564F5"/>
    <w:rsid w:val="00B71848"/>
    <w:rsid w:val="00BC4E31"/>
    <w:rsid w:val="00BF0959"/>
    <w:rsid w:val="00C17C4E"/>
    <w:rsid w:val="00C44DE7"/>
    <w:rsid w:val="00C47032"/>
    <w:rsid w:val="00CF0A58"/>
    <w:rsid w:val="00D03007"/>
    <w:rsid w:val="00D06C8E"/>
    <w:rsid w:val="00D15DBA"/>
    <w:rsid w:val="00D33896"/>
    <w:rsid w:val="00D51B65"/>
    <w:rsid w:val="00D5203F"/>
    <w:rsid w:val="00D5426A"/>
    <w:rsid w:val="00D660B4"/>
    <w:rsid w:val="00D92706"/>
    <w:rsid w:val="00D96751"/>
    <w:rsid w:val="00DC18FB"/>
    <w:rsid w:val="00DF66F9"/>
    <w:rsid w:val="00E152F9"/>
    <w:rsid w:val="00E25A83"/>
    <w:rsid w:val="00E376B3"/>
    <w:rsid w:val="00E5046C"/>
    <w:rsid w:val="00E71883"/>
    <w:rsid w:val="00E8142B"/>
    <w:rsid w:val="00E85FD0"/>
    <w:rsid w:val="00EA5B69"/>
    <w:rsid w:val="00EB7BE2"/>
    <w:rsid w:val="00EC69F0"/>
    <w:rsid w:val="00F33675"/>
    <w:rsid w:val="00F61C14"/>
    <w:rsid w:val="00F712D6"/>
    <w:rsid w:val="00FA0252"/>
    <w:rsid w:val="00FB6EE9"/>
    <w:rsid w:val="00FE687E"/>
    <w:rsid w:val="00FF71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Table Grid 8"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65" w:line="248" w:lineRule="auto"/>
      <w:ind w:left="10" w:right="23" w:hanging="10"/>
      <w:jc w:val="both"/>
    </w:pPr>
    <w:rPr>
      <w:rFonts w:ascii="Arial" w:eastAsia="Arial" w:hAnsi="Arial" w:cs="Arial"/>
      <w:color w:val="000000"/>
      <w:sz w:val="23"/>
    </w:rPr>
  </w:style>
  <w:style w:type="paragraph" w:styleId="Titolo1">
    <w:name w:val="heading 1"/>
    <w:next w:val="Normale"/>
    <w:link w:val="Titolo1Carattere"/>
    <w:unhideWhenUsed/>
    <w:qFormat/>
    <w:pPr>
      <w:keepNext/>
      <w:keepLines/>
      <w:spacing w:after="247"/>
      <w:ind w:left="10" w:hanging="10"/>
      <w:outlineLvl w:val="0"/>
    </w:pPr>
    <w:rPr>
      <w:rFonts w:ascii="Arial" w:eastAsia="Arial" w:hAnsi="Arial" w:cs="Arial"/>
      <w:b/>
      <w:color w:val="000000"/>
      <w:sz w:val="23"/>
    </w:rPr>
  </w:style>
  <w:style w:type="paragraph" w:styleId="Titolo2">
    <w:name w:val="heading 2"/>
    <w:next w:val="Normale"/>
    <w:link w:val="Titolo2Carattere"/>
    <w:unhideWhenUsed/>
    <w:qFormat/>
    <w:pPr>
      <w:keepNext/>
      <w:keepLines/>
      <w:spacing w:after="247"/>
      <w:ind w:left="10" w:hanging="10"/>
      <w:outlineLvl w:val="1"/>
    </w:pPr>
    <w:rPr>
      <w:rFonts w:ascii="Arial" w:eastAsia="Arial" w:hAnsi="Arial" w:cs="Arial"/>
      <w:b/>
      <w:color w:val="000000"/>
      <w:sz w:val="23"/>
    </w:rPr>
  </w:style>
  <w:style w:type="paragraph" w:styleId="Titolo3">
    <w:name w:val="heading 3"/>
    <w:basedOn w:val="Normale"/>
    <w:next w:val="Normale"/>
    <w:link w:val="Titolo3Carattere"/>
    <w:unhideWhenUsed/>
    <w:qFormat/>
    <w:rsid w:val="00BF0959"/>
    <w:pPr>
      <w:keepNext/>
      <w:keepLines/>
      <w:spacing w:before="200" w:after="0"/>
      <w:outlineLvl w:val="2"/>
    </w:pPr>
    <w:rPr>
      <w:rFonts w:asciiTheme="majorHAnsi" w:eastAsiaTheme="majorEastAsia" w:hAnsiTheme="majorHAnsi" w:cstheme="majorBidi"/>
      <w:b/>
      <w:bCs/>
      <w:color w:val="5B9BD5" w:themeColor="accent1"/>
    </w:rPr>
  </w:style>
  <w:style w:type="paragraph" w:styleId="Titolo4">
    <w:name w:val="heading 4"/>
    <w:basedOn w:val="Normale"/>
    <w:next w:val="Normale"/>
    <w:link w:val="Titolo4Carattere"/>
    <w:unhideWhenUsed/>
    <w:qFormat/>
    <w:rsid w:val="00BF0959"/>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link w:val="Titolo5Carattere"/>
    <w:qFormat/>
    <w:rsid w:val="00BF0959"/>
    <w:pPr>
      <w:keepNext/>
      <w:spacing w:after="0" w:line="240" w:lineRule="auto"/>
      <w:ind w:left="0" w:right="0" w:firstLine="0"/>
      <w:outlineLvl w:val="4"/>
    </w:pPr>
    <w:rPr>
      <w:rFonts w:eastAsia="Times New Roman" w:cs="Times New Roman"/>
      <w:i/>
      <w:color w:val="auto"/>
      <w:sz w:val="20"/>
      <w:szCs w:val="20"/>
      <w:lang w:val="fr-FR" w:eastAsia="en-US"/>
    </w:rPr>
  </w:style>
  <w:style w:type="paragraph" w:styleId="Titolo6">
    <w:name w:val="heading 6"/>
    <w:basedOn w:val="Normale"/>
    <w:next w:val="Normale"/>
    <w:link w:val="Titolo6Carattere"/>
    <w:qFormat/>
    <w:rsid w:val="00BF0959"/>
    <w:pPr>
      <w:keepNext/>
      <w:spacing w:after="0" w:line="240" w:lineRule="auto"/>
      <w:ind w:left="1418" w:right="0" w:hanging="1418"/>
      <w:outlineLvl w:val="5"/>
    </w:pPr>
    <w:rPr>
      <w:rFonts w:eastAsia="Times New Roman" w:cs="Times New Roman"/>
      <w:b/>
      <w:color w:val="auto"/>
      <w:sz w:val="20"/>
      <w:szCs w:val="20"/>
      <w:lang w:val="fr-FR" w:eastAsia="en-US"/>
    </w:rPr>
  </w:style>
  <w:style w:type="paragraph" w:styleId="Titolo7">
    <w:name w:val="heading 7"/>
    <w:basedOn w:val="Normale"/>
    <w:next w:val="Normale"/>
    <w:link w:val="Titolo7Carattere"/>
    <w:qFormat/>
    <w:rsid w:val="00BF0959"/>
    <w:pPr>
      <w:keepNext/>
      <w:spacing w:after="0" w:line="240" w:lineRule="auto"/>
      <w:ind w:left="0" w:right="0" w:firstLine="0"/>
      <w:jc w:val="center"/>
      <w:outlineLvl w:val="6"/>
    </w:pPr>
    <w:rPr>
      <w:rFonts w:eastAsia="Times New Roman" w:cs="Times New Roman"/>
      <w:b/>
      <w:color w:val="auto"/>
      <w:sz w:val="32"/>
      <w:szCs w:val="20"/>
      <w:lang w:val="fr-FR" w:eastAsia="en-US"/>
    </w:rPr>
  </w:style>
  <w:style w:type="paragraph" w:styleId="Titolo8">
    <w:name w:val="heading 8"/>
    <w:basedOn w:val="Normale"/>
    <w:next w:val="Normale"/>
    <w:link w:val="Titolo8Carattere"/>
    <w:qFormat/>
    <w:rsid w:val="00BF0959"/>
    <w:pPr>
      <w:keepNext/>
      <w:spacing w:after="0" w:line="240" w:lineRule="auto"/>
      <w:ind w:left="0" w:right="0" w:firstLine="0"/>
      <w:jc w:val="center"/>
      <w:outlineLvl w:val="7"/>
    </w:pPr>
    <w:rPr>
      <w:rFonts w:eastAsia="Times New Roman" w:cs="Times New Roman"/>
      <w:color w:val="auto"/>
      <w:sz w:val="20"/>
      <w:szCs w:val="20"/>
      <w:lang w:val="fr-FR" w:eastAsia="en-US"/>
    </w:rPr>
  </w:style>
  <w:style w:type="paragraph" w:styleId="Titolo9">
    <w:name w:val="heading 9"/>
    <w:basedOn w:val="Normale"/>
    <w:next w:val="Normale"/>
    <w:link w:val="Titolo9Carattere"/>
    <w:qFormat/>
    <w:rsid w:val="00BF0959"/>
    <w:pPr>
      <w:keepNext/>
      <w:spacing w:after="0" w:line="240" w:lineRule="auto"/>
      <w:ind w:left="0" w:right="0" w:firstLine="0"/>
      <w:outlineLvl w:val="8"/>
    </w:pPr>
    <w:rPr>
      <w:rFonts w:eastAsia="Times New Roman" w:cs="Times New Roman"/>
      <w:b/>
      <w:color w:val="auto"/>
      <w:sz w:val="20"/>
      <w:szCs w:val="20"/>
      <w:lang w:val="fr-FR"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3"/>
    </w:rPr>
  </w:style>
  <w:style w:type="character" w:customStyle="1" w:styleId="Titolo2Carattere">
    <w:name w:val="Titolo 2 Carattere"/>
    <w:link w:val="Titolo2"/>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8372C2"/>
    <w:pPr>
      <w:ind w:left="720"/>
      <w:contextualSpacing/>
    </w:pPr>
  </w:style>
  <w:style w:type="character" w:customStyle="1" w:styleId="Titolo3Carattere">
    <w:name w:val="Titolo 3 Carattere"/>
    <w:basedOn w:val="Carpredefinitoparagrafo"/>
    <w:link w:val="Titolo3"/>
    <w:uiPriority w:val="9"/>
    <w:semiHidden/>
    <w:rsid w:val="00BF0959"/>
    <w:rPr>
      <w:rFonts w:asciiTheme="majorHAnsi" w:eastAsiaTheme="majorEastAsia" w:hAnsiTheme="majorHAnsi" w:cstheme="majorBidi"/>
      <w:b/>
      <w:bCs/>
      <w:color w:val="5B9BD5" w:themeColor="accent1"/>
      <w:sz w:val="23"/>
    </w:rPr>
  </w:style>
  <w:style w:type="character" w:customStyle="1" w:styleId="Titolo4Carattere">
    <w:name w:val="Titolo 4 Carattere"/>
    <w:basedOn w:val="Carpredefinitoparagrafo"/>
    <w:link w:val="Titolo4"/>
    <w:uiPriority w:val="9"/>
    <w:semiHidden/>
    <w:rsid w:val="00BF0959"/>
    <w:rPr>
      <w:rFonts w:asciiTheme="majorHAnsi" w:eastAsiaTheme="majorEastAsia" w:hAnsiTheme="majorHAnsi" w:cstheme="majorBidi"/>
      <w:b/>
      <w:bCs/>
      <w:i/>
      <w:iCs/>
      <w:color w:val="5B9BD5" w:themeColor="accent1"/>
      <w:sz w:val="23"/>
    </w:rPr>
  </w:style>
  <w:style w:type="character" w:customStyle="1" w:styleId="Titolo5Carattere">
    <w:name w:val="Titolo 5 Carattere"/>
    <w:basedOn w:val="Carpredefinitoparagrafo"/>
    <w:link w:val="Titolo5"/>
    <w:rsid w:val="00BF0959"/>
    <w:rPr>
      <w:rFonts w:ascii="Arial" w:eastAsia="Times New Roman" w:hAnsi="Arial" w:cs="Times New Roman"/>
      <w:i/>
      <w:sz w:val="20"/>
      <w:szCs w:val="20"/>
      <w:lang w:val="fr-FR" w:eastAsia="en-US"/>
    </w:rPr>
  </w:style>
  <w:style w:type="character" w:customStyle="1" w:styleId="Titolo6Carattere">
    <w:name w:val="Titolo 6 Carattere"/>
    <w:basedOn w:val="Carpredefinitoparagrafo"/>
    <w:link w:val="Titolo6"/>
    <w:rsid w:val="00BF0959"/>
    <w:rPr>
      <w:rFonts w:ascii="Arial" w:eastAsia="Times New Roman" w:hAnsi="Arial" w:cs="Times New Roman"/>
      <w:b/>
      <w:sz w:val="20"/>
      <w:szCs w:val="20"/>
      <w:lang w:val="fr-FR" w:eastAsia="en-US"/>
    </w:rPr>
  </w:style>
  <w:style w:type="character" w:customStyle="1" w:styleId="Titolo7Carattere">
    <w:name w:val="Titolo 7 Carattere"/>
    <w:basedOn w:val="Carpredefinitoparagrafo"/>
    <w:link w:val="Titolo7"/>
    <w:rsid w:val="00BF0959"/>
    <w:rPr>
      <w:rFonts w:ascii="Arial" w:eastAsia="Times New Roman" w:hAnsi="Arial" w:cs="Times New Roman"/>
      <w:b/>
      <w:sz w:val="32"/>
      <w:szCs w:val="20"/>
      <w:lang w:val="fr-FR" w:eastAsia="en-US"/>
    </w:rPr>
  </w:style>
  <w:style w:type="character" w:customStyle="1" w:styleId="Titolo8Carattere">
    <w:name w:val="Titolo 8 Carattere"/>
    <w:basedOn w:val="Carpredefinitoparagrafo"/>
    <w:link w:val="Titolo8"/>
    <w:rsid w:val="00BF0959"/>
    <w:rPr>
      <w:rFonts w:ascii="Arial" w:eastAsia="Times New Roman" w:hAnsi="Arial" w:cs="Times New Roman"/>
      <w:sz w:val="20"/>
      <w:szCs w:val="20"/>
      <w:lang w:val="fr-FR" w:eastAsia="en-US"/>
    </w:rPr>
  </w:style>
  <w:style w:type="character" w:customStyle="1" w:styleId="Titolo9Carattere">
    <w:name w:val="Titolo 9 Carattere"/>
    <w:basedOn w:val="Carpredefinitoparagrafo"/>
    <w:link w:val="Titolo9"/>
    <w:rsid w:val="00BF0959"/>
    <w:rPr>
      <w:rFonts w:ascii="Arial" w:eastAsia="Times New Roman" w:hAnsi="Arial" w:cs="Times New Roman"/>
      <w:b/>
      <w:sz w:val="20"/>
      <w:szCs w:val="20"/>
      <w:lang w:val="fr-FR" w:eastAsia="en-US"/>
    </w:rPr>
  </w:style>
  <w:style w:type="character" w:styleId="Rimandocommento">
    <w:name w:val="annotation reference"/>
    <w:semiHidden/>
    <w:rsid w:val="00BF0959"/>
    <w:rPr>
      <w:sz w:val="16"/>
    </w:rPr>
  </w:style>
  <w:style w:type="paragraph" w:styleId="Testocommento">
    <w:name w:val="annotation text"/>
    <w:basedOn w:val="Normale"/>
    <w:link w:val="TestocommentoCarattere"/>
    <w:semiHidden/>
    <w:rsid w:val="00BF0959"/>
    <w:pPr>
      <w:spacing w:after="0" w:line="240" w:lineRule="auto"/>
      <w:ind w:left="0" w:right="0" w:firstLine="0"/>
      <w:jc w:val="left"/>
    </w:pPr>
    <w:rPr>
      <w:rFonts w:eastAsia="Times New Roman" w:cs="Times New Roman"/>
      <w:color w:val="auto"/>
      <w:sz w:val="20"/>
      <w:szCs w:val="20"/>
      <w:lang w:val="fr-FR" w:eastAsia="en-US"/>
    </w:rPr>
  </w:style>
  <w:style w:type="character" w:customStyle="1" w:styleId="TestocommentoCarattere">
    <w:name w:val="Testo commento Carattere"/>
    <w:basedOn w:val="Carpredefinitoparagrafo"/>
    <w:link w:val="Testocommento"/>
    <w:semiHidden/>
    <w:rsid w:val="00BF0959"/>
    <w:rPr>
      <w:rFonts w:ascii="Arial" w:eastAsia="Times New Roman" w:hAnsi="Arial" w:cs="Times New Roman"/>
      <w:sz w:val="20"/>
      <w:szCs w:val="20"/>
      <w:lang w:val="fr-FR" w:eastAsia="en-US"/>
    </w:rPr>
  </w:style>
  <w:style w:type="paragraph" w:styleId="Intestazione">
    <w:name w:val="header"/>
    <w:basedOn w:val="Normale"/>
    <w:link w:val="IntestazioneCarattere"/>
    <w:uiPriority w:val="99"/>
    <w:rsid w:val="00BF0959"/>
    <w:pPr>
      <w:tabs>
        <w:tab w:val="center" w:pos="4536"/>
        <w:tab w:val="right" w:pos="9072"/>
      </w:tabs>
      <w:spacing w:after="0" w:line="240" w:lineRule="auto"/>
      <w:ind w:left="0" w:right="0" w:firstLine="0"/>
      <w:jc w:val="left"/>
    </w:pPr>
    <w:rPr>
      <w:rFonts w:eastAsia="Times New Roman" w:cs="Times New Roman"/>
      <w:color w:val="auto"/>
      <w:sz w:val="20"/>
      <w:szCs w:val="20"/>
      <w:lang w:val="fr-FR" w:eastAsia="en-US"/>
    </w:rPr>
  </w:style>
  <w:style w:type="character" w:customStyle="1" w:styleId="IntestazioneCarattere">
    <w:name w:val="Intestazione Carattere"/>
    <w:basedOn w:val="Carpredefinitoparagrafo"/>
    <w:link w:val="Intestazione"/>
    <w:uiPriority w:val="99"/>
    <w:rsid w:val="00BF0959"/>
    <w:rPr>
      <w:rFonts w:ascii="Arial" w:eastAsia="Times New Roman" w:hAnsi="Arial" w:cs="Times New Roman"/>
      <w:sz w:val="20"/>
      <w:szCs w:val="20"/>
      <w:lang w:val="fr-FR" w:eastAsia="en-US"/>
    </w:rPr>
  </w:style>
  <w:style w:type="paragraph" w:styleId="Pidipagina">
    <w:name w:val="footer"/>
    <w:basedOn w:val="Normale"/>
    <w:link w:val="PidipaginaCarattere"/>
    <w:rsid w:val="00BF0959"/>
    <w:pPr>
      <w:tabs>
        <w:tab w:val="center" w:pos="4536"/>
        <w:tab w:val="right" w:pos="9072"/>
      </w:tabs>
      <w:spacing w:after="0" w:line="240" w:lineRule="auto"/>
      <w:ind w:left="0" w:right="0" w:firstLine="0"/>
      <w:jc w:val="left"/>
    </w:pPr>
    <w:rPr>
      <w:rFonts w:eastAsia="Times New Roman" w:cs="Times New Roman"/>
      <w:color w:val="auto"/>
      <w:sz w:val="20"/>
      <w:szCs w:val="20"/>
      <w:lang w:val="fr-FR" w:eastAsia="en-US"/>
    </w:rPr>
  </w:style>
  <w:style w:type="character" w:customStyle="1" w:styleId="PidipaginaCarattere">
    <w:name w:val="Piè di pagina Carattere"/>
    <w:basedOn w:val="Carpredefinitoparagrafo"/>
    <w:link w:val="Pidipagina"/>
    <w:rsid w:val="00BF0959"/>
    <w:rPr>
      <w:rFonts w:ascii="Arial" w:eastAsia="Times New Roman" w:hAnsi="Arial" w:cs="Times New Roman"/>
      <w:sz w:val="20"/>
      <w:szCs w:val="20"/>
      <w:lang w:val="fr-FR" w:eastAsia="en-US"/>
    </w:rPr>
  </w:style>
  <w:style w:type="character" w:styleId="Numeropagina">
    <w:name w:val="page number"/>
    <w:basedOn w:val="Carpredefinitoparagrafo"/>
    <w:rsid w:val="00BF0959"/>
  </w:style>
  <w:style w:type="paragraph" w:styleId="Sommario4">
    <w:name w:val="toc 4"/>
    <w:basedOn w:val="Normale"/>
    <w:next w:val="Normale"/>
    <w:semiHidden/>
    <w:rsid w:val="00BF0959"/>
    <w:pPr>
      <w:spacing w:after="0" w:line="240" w:lineRule="auto"/>
      <w:ind w:left="600" w:right="0" w:firstLine="0"/>
      <w:jc w:val="left"/>
    </w:pPr>
    <w:rPr>
      <w:rFonts w:eastAsia="Times New Roman" w:cs="Times New Roman"/>
      <w:color w:val="auto"/>
      <w:sz w:val="20"/>
      <w:szCs w:val="20"/>
      <w:lang w:val="fr-FR" w:eastAsia="en-US"/>
    </w:rPr>
  </w:style>
  <w:style w:type="paragraph" w:styleId="Sommario1">
    <w:name w:val="toc 1"/>
    <w:basedOn w:val="Normale"/>
    <w:next w:val="Normale"/>
    <w:semiHidden/>
    <w:rsid w:val="00BF0959"/>
    <w:pPr>
      <w:spacing w:before="120" w:after="0" w:line="240" w:lineRule="auto"/>
      <w:ind w:left="0" w:right="0" w:firstLine="0"/>
      <w:jc w:val="left"/>
    </w:pPr>
    <w:rPr>
      <w:rFonts w:eastAsia="Times New Roman" w:cs="Times New Roman"/>
      <w:b/>
      <w:i/>
      <w:color w:val="auto"/>
      <w:sz w:val="24"/>
      <w:szCs w:val="20"/>
      <w:lang w:val="fr-FR" w:eastAsia="en-US"/>
    </w:rPr>
  </w:style>
  <w:style w:type="paragraph" w:styleId="Sommario2">
    <w:name w:val="toc 2"/>
    <w:basedOn w:val="Normale"/>
    <w:next w:val="Normale"/>
    <w:semiHidden/>
    <w:rsid w:val="00BF0959"/>
    <w:pPr>
      <w:spacing w:before="120" w:after="0" w:line="240" w:lineRule="auto"/>
      <w:ind w:left="200" w:right="0" w:firstLine="0"/>
      <w:jc w:val="left"/>
    </w:pPr>
    <w:rPr>
      <w:rFonts w:eastAsia="Times New Roman" w:cs="Times New Roman"/>
      <w:b/>
      <w:color w:val="auto"/>
      <w:sz w:val="22"/>
      <w:szCs w:val="20"/>
      <w:lang w:val="fr-FR" w:eastAsia="en-US"/>
    </w:rPr>
  </w:style>
  <w:style w:type="paragraph" w:styleId="Sommario3">
    <w:name w:val="toc 3"/>
    <w:basedOn w:val="Normale"/>
    <w:next w:val="Normale"/>
    <w:semiHidden/>
    <w:rsid w:val="00BF0959"/>
    <w:pPr>
      <w:spacing w:after="0" w:line="240" w:lineRule="auto"/>
      <w:ind w:left="400" w:right="0" w:firstLine="0"/>
      <w:jc w:val="left"/>
    </w:pPr>
    <w:rPr>
      <w:rFonts w:eastAsia="Times New Roman" w:cs="Times New Roman"/>
      <w:color w:val="auto"/>
      <w:sz w:val="20"/>
      <w:szCs w:val="20"/>
      <w:lang w:val="fr-FR" w:eastAsia="en-US"/>
    </w:rPr>
  </w:style>
  <w:style w:type="paragraph" w:styleId="Sommario5">
    <w:name w:val="toc 5"/>
    <w:basedOn w:val="Normale"/>
    <w:next w:val="Normale"/>
    <w:semiHidden/>
    <w:rsid w:val="00BF0959"/>
    <w:pPr>
      <w:spacing w:after="0" w:line="240" w:lineRule="auto"/>
      <w:ind w:left="800" w:right="0" w:firstLine="0"/>
      <w:jc w:val="left"/>
    </w:pPr>
    <w:rPr>
      <w:rFonts w:eastAsia="Times New Roman" w:cs="Times New Roman"/>
      <w:color w:val="auto"/>
      <w:sz w:val="20"/>
      <w:szCs w:val="20"/>
      <w:lang w:val="fr-FR" w:eastAsia="en-US"/>
    </w:rPr>
  </w:style>
  <w:style w:type="paragraph" w:styleId="Sommario6">
    <w:name w:val="toc 6"/>
    <w:basedOn w:val="Normale"/>
    <w:next w:val="Normale"/>
    <w:semiHidden/>
    <w:rsid w:val="00BF0959"/>
    <w:pPr>
      <w:spacing w:after="0" w:line="240" w:lineRule="auto"/>
      <w:ind w:left="1000" w:right="0" w:firstLine="0"/>
      <w:jc w:val="left"/>
    </w:pPr>
    <w:rPr>
      <w:rFonts w:eastAsia="Times New Roman" w:cs="Times New Roman"/>
      <w:color w:val="auto"/>
      <w:sz w:val="20"/>
      <w:szCs w:val="20"/>
      <w:lang w:val="fr-FR" w:eastAsia="en-US"/>
    </w:rPr>
  </w:style>
  <w:style w:type="paragraph" w:styleId="Sommario7">
    <w:name w:val="toc 7"/>
    <w:basedOn w:val="Normale"/>
    <w:next w:val="Normale"/>
    <w:semiHidden/>
    <w:rsid w:val="00BF0959"/>
    <w:pPr>
      <w:spacing w:after="0" w:line="240" w:lineRule="auto"/>
      <w:ind w:left="1200" w:right="0" w:firstLine="0"/>
      <w:jc w:val="left"/>
    </w:pPr>
    <w:rPr>
      <w:rFonts w:eastAsia="Times New Roman" w:cs="Times New Roman"/>
      <w:color w:val="auto"/>
      <w:sz w:val="20"/>
      <w:szCs w:val="20"/>
      <w:lang w:val="fr-FR" w:eastAsia="en-US"/>
    </w:rPr>
  </w:style>
  <w:style w:type="paragraph" w:styleId="Sommario8">
    <w:name w:val="toc 8"/>
    <w:basedOn w:val="Normale"/>
    <w:next w:val="Normale"/>
    <w:semiHidden/>
    <w:rsid w:val="00BF0959"/>
    <w:pPr>
      <w:spacing w:after="0" w:line="240" w:lineRule="auto"/>
      <w:ind w:left="1400" w:right="0" w:firstLine="0"/>
      <w:jc w:val="left"/>
    </w:pPr>
    <w:rPr>
      <w:rFonts w:eastAsia="Times New Roman" w:cs="Times New Roman"/>
      <w:color w:val="auto"/>
      <w:sz w:val="20"/>
      <w:szCs w:val="20"/>
      <w:lang w:val="fr-FR" w:eastAsia="en-US"/>
    </w:rPr>
  </w:style>
  <w:style w:type="paragraph" w:styleId="Sommario9">
    <w:name w:val="toc 9"/>
    <w:basedOn w:val="Normale"/>
    <w:next w:val="Normale"/>
    <w:semiHidden/>
    <w:rsid w:val="00BF0959"/>
    <w:pPr>
      <w:spacing w:after="0" w:line="240" w:lineRule="auto"/>
      <w:ind w:left="1600" w:right="0" w:firstLine="0"/>
      <w:jc w:val="left"/>
    </w:pPr>
    <w:rPr>
      <w:rFonts w:eastAsia="Times New Roman" w:cs="Times New Roman"/>
      <w:color w:val="auto"/>
      <w:sz w:val="20"/>
      <w:szCs w:val="20"/>
      <w:lang w:val="fr-FR" w:eastAsia="en-US"/>
    </w:rPr>
  </w:style>
  <w:style w:type="paragraph" w:styleId="Corpotesto">
    <w:name w:val="Body Text"/>
    <w:basedOn w:val="Normale"/>
    <w:link w:val="CorpotestoCarattere"/>
    <w:rsid w:val="00BF0959"/>
    <w:pPr>
      <w:spacing w:after="0" w:line="240" w:lineRule="auto"/>
      <w:ind w:left="0" w:right="0" w:firstLine="0"/>
      <w:jc w:val="left"/>
    </w:pPr>
    <w:rPr>
      <w:rFonts w:eastAsia="Times New Roman" w:cs="Times New Roman"/>
      <w:color w:val="FF0000"/>
      <w:sz w:val="20"/>
      <w:szCs w:val="20"/>
      <w:lang w:val="fr-FR" w:eastAsia="en-US"/>
    </w:rPr>
  </w:style>
  <w:style w:type="character" w:customStyle="1" w:styleId="CorpotestoCarattere">
    <w:name w:val="Corpo testo Carattere"/>
    <w:basedOn w:val="Carpredefinitoparagrafo"/>
    <w:link w:val="Corpotesto"/>
    <w:rsid w:val="00BF0959"/>
    <w:rPr>
      <w:rFonts w:ascii="Arial" w:eastAsia="Times New Roman" w:hAnsi="Arial" w:cs="Times New Roman"/>
      <w:color w:val="FF0000"/>
      <w:sz w:val="20"/>
      <w:szCs w:val="20"/>
      <w:lang w:val="fr-FR" w:eastAsia="en-US"/>
    </w:rPr>
  </w:style>
  <w:style w:type="paragraph" w:styleId="Corpodeltesto2">
    <w:name w:val="Body Text 2"/>
    <w:basedOn w:val="Normale"/>
    <w:link w:val="Corpodeltesto2Carattere"/>
    <w:rsid w:val="00BF0959"/>
    <w:pPr>
      <w:spacing w:after="0" w:line="240" w:lineRule="auto"/>
      <w:ind w:left="0" w:right="0" w:firstLine="0"/>
    </w:pPr>
    <w:rPr>
      <w:rFonts w:eastAsia="Times New Roman" w:cs="Times New Roman"/>
      <w:color w:val="auto"/>
      <w:sz w:val="20"/>
      <w:szCs w:val="20"/>
      <w:lang w:val="fr-FR" w:eastAsia="en-US"/>
    </w:rPr>
  </w:style>
  <w:style w:type="character" w:customStyle="1" w:styleId="Corpodeltesto2Carattere">
    <w:name w:val="Corpo del testo 2 Carattere"/>
    <w:basedOn w:val="Carpredefinitoparagrafo"/>
    <w:link w:val="Corpodeltesto2"/>
    <w:rsid w:val="00BF0959"/>
    <w:rPr>
      <w:rFonts w:ascii="Arial" w:eastAsia="Times New Roman" w:hAnsi="Arial" w:cs="Times New Roman"/>
      <w:sz w:val="20"/>
      <w:szCs w:val="20"/>
      <w:lang w:val="fr-FR" w:eastAsia="en-US"/>
    </w:rPr>
  </w:style>
  <w:style w:type="paragraph" w:styleId="Corpodeltesto3">
    <w:name w:val="Body Text 3"/>
    <w:basedOn w:val="Normale"/>
    <w:link w:val="Corpodeltesto3Carattere"/>
    <w:rsid w:val="00BF0959"/>
    <w:pPr>
      <w:spacing w:after="0" w:line="240" w:lineRule="auto"/>
      <w:ind w:left="0" w:right="0" w:firstLine="0"/>
    </w:pPr>
    <w:rPr>
      <w:rFonts w:eastAsia="Times New Roman" w:cs="Times New Roman"/>
      <w:i/>
      <w:color w:val="auto"/>
      <w:sz w:val="20"/>
      <w:szCs w:val="20"/>
      <w:lang w:val="fr-FR" w:eastAsia="en-US"/>
    </w:rPr>
  </w:style>
  <w:style w:type="character" w:customStyle="1" w:styleId="Corpodeltesto3Carattere">
    <w:name w:val="Corpo del testo 3 Carattere"/>
    <w:basedOn w:val="Carpredefinitoparagrafo"/>
    <w:link w:val="Corpodeltesto3"/>
    <w:rsid w:val="00BF0959"/>
    <w:rPr>
      <w:rFonts w:ascii="Arial" w:eastAsia="Times New Roman" w:hAnsi="Arial" w:cs="Times New Roman"/>
      <w:i/>
      <w:sz w:val="20"/>
      <w:szCs w:val="20"/>
      <w:lang w:val="fr-FR" w:eastAsia="en-US"/>
    </w:rPr>
  </w:style>
  <w:style w:type="paragraph" w:styleId="Rientrocorpodeltesto">
    <w:name w:val="Body Text Indent"/>
    <w:basedOn w:val="Normale"/>
    <w:link w:val="RientrocorpodeltestoCarattere"/>
    <w:rsid w:val="00BF0959"/>
    <w:pPr>
      <w:spacing w:after="0" w:line="240" w:lineRule="auto"/>
      <w:ind w:left="283" w:right="0" w:firstLine="0"/>
    </w:pPr>
    <w:rPr>
      <w:rFonts w:eastAsia="Times New Roman" w:cs="Times New Roman"/>
      <w:color w:val="auto"/>
      <w:sz w:val="20"/>
      <w:szCs w:val="20"/>
      <w:lang w:val="fr-FR" w:eastAsia="en-US"/>
    </w:rPr>
  </w:style>
  <w:style w:type="character" w:customStyle="1" w:styleId="RientrocorpodeltestoCarattere">
    <w:name w:val="Rientro corpo del testo Carattere"/>
    <w:basedOn w:val="Carpredefinitoparagrafo"/>
    <w:link w:val="Rientrocorpodeltesto"/>
    <w:rsid w:val="00BF0959"/>
    <w:rPr>
      <w:rFonts w:ascii="Arial" w:eastAsia="Times New Roman" w:hAnsi="Arial" w:cs="Times New Roman"/>
      <w:sz w:val="20"/>
      <w:szCs w:val="20"/>
      <w:lang w:val="fr-FR" w:eastAsia="en-US"/>
    </w:rPr>
  </w:style>
  <w:style w:type="paragraph" w:styleId="Titolo">
    <w:name w:val="Title"/>
    <w:basedOn w:val="Normale"/>
    <w:link w:val="TitoloCarattere"/>
    <w:qFormat/>
    <w:rsid w:val="00BF0959"/>
    <w:pPr>
      <w:spacing w:after="0" w:line="240" w:lineRule="auto"/>
      <w:ind w:left="0" w:right="0" w:firstLine="0"/>
      <w:jc w:val="center"/>
    </w:pPr>
    <w:rPr>
      <w:rFonts w:eastAsia="Times New Roman" w:cs="Times New Roman"/>
      <w:b/>
      <w:color w:val="auto"/>
      <w:sz w:val="24"/>
      <w:szCs w:val="20"/>
      <w:lang w:val="fr-FR" w:eastAsia="en-US"/>
    </w:rPr>
  </w:style>
  <w:style w:type="character" w:customStyle="1" w:styleId="TitoloCarattere">
    <w:name w:val="Titolo Carattere"/>
    <w:basedOn w:val="Carpredefinitoparagrafo"/>
    <w:link w:val="Titolo"/>
    <w:rsid w:val="00BF0959"/>
    <w:rPr>
      <w:rFonts w:ascii="Arial" w:eastAsia="Times New Roman" w:hAnsi="Arial" w:cs="Times New Roman"/>
      <w:b/>
      <w:sz w:val="24"/>
      <w:szCs w:val="20"/>
      <w:lang w:val="fr-FR" w:eastAsia="en-US"/>
    </w:rPr>
  </w:style>
  <w:style w:type="paragraph" w:styleId="Mappadocumento">
    <w:name w:val="Document Map"/>
    <w:basedOn w:val="Normale"/>
    <w:link w:val="MappadocumentoCarattere"/>
    <w:semiHidden/>
    <w:rsid w:val="00BF0959"/>
    <w:pPr>
      <w:shd w:val="clear" w:color="auto" w:fill="000080"/>
      <w:spacing w:after="0" w:line="240" w:lineRule="auto"/>
      <w:ind w:left="0" w:right="0" w:firstLine="0"/>
      <w:jc w:val="left"/>
    </w:pPr>
    <w:rPr>
      <w:rFonts w:ascii="Tahoma" w:eastAsia="Times New Roman" w:hAnsi="Tahoma" w:cs="Times New Roman"/>
      <w:color w:val="auto"/>
      <w:sz w:val="20"/>
      <w:szCs w:val="20"/>
      <w:lang w:val="fr-FR" w:eastAsia="en-US"/>
    </w:rPr>
  </w:style>
  <w:style w:type="character" w:customStyle="1" w:styleId="MappadocumentoCarattere">
    <w:name w:val="Mappa documento Carattere"/>
    <w:basedOn w:val="Carpredefinitoparagrafo"/>
    <w:link w:val="Mappadocumento"/>
    <w:semiHidden/>
    <w:rsid w:val="00BF0959"/>
    <w:rPr>
      <w:rFonts w:ascii="Tahoma" w:eastAsia="Times New Roman" w:hAnsi="Tahoma" w:cs="Times New Roman"/>
      <w:sz w:val="20"/>
      <w:szCs w:val="20"/>
      <w:shd w:val="clear" w:color="auto" w:fill="000080"/>
      <w:lang w:val="fr-FR" w:eastAsia="en-US"/>
    </w:rPr>
  </w:style>
  <w:style w:type="paragraph" w:styleId="Rientrocorpodeltesto2">
    <w:name w:val="Body Text Indent 2"/>
    <w:basedOn w:val="Normale"/>
    <w:link w:val="Rientrocorpodeltesto2Carattere"/>
    <w:rsid w:val="00BF0959"/>
    <w:pPr>
      <w:tabs>
        <w:tab w:val="left" w:pos="-1440"/>
        <w:tab w:val="left" w:pos="-720"/>
      </w:tabs>
      <w:spacing w:after="0" w:line="360" w:lineRule="auto"/>
      <w:ind w:left="709" w:right="0" w:hanging="709"/>
      <w:jc w:val="left"/>
    </w:pPr>
    <w:rPr>
      <w:rFonts w:eastAsia="Times New Roman" w:cs="Times New Roman"/>
      <w:color w:val="auto"/>
      <w:sz w:val="22"/>
      <w:szCs w:val="20"/>
      <w:lang w:val="en-GB" w:eastAsia="en-US"/>
    </w:rPr>
  </w:style>
  <w:style w:type="character" w:customStyle="1" w:styleId="Rientrocorpodeltesto2Carattere">
    <w:name w:val="Rientro corpo del testo 2 Carattere"/>
    <w:basedOn w:val="Carpredefinitoparagrafo"/>
    <w:link w:val="Rientrocorpodeltesto2"/>
    <w:rsid w:val="00BF0959"/>
    <w:rPr>
      <w:rFonts w:ascii="Arial" w:eastAsia="Times New Roman" w:hAnsi="Arial" w:cs="Times New Roman"/>
      <w:szCs w:val="20"/>
      <w:lang w:val="en-GB" w:eastAsia="en-US"/>
    </w:rPr>
  </w:style>
  <w:style w:type="paragraph" w:styleId="Rientrocorpodeltesto3">
    <w:name w:val="Body Text Indent 3"/>
    <w:basedOn w:val="Normale"/>
    <w:link w:val="Rientrocorpodeltesto3Carattere"/>
    <w:rsid w:val="00BF0959"/>
    <w:pPr>
      <w:spacing w:after="0" w:line="240" w:lineRule="auto"/>
      <w:ind w:left="1418" w:right="0" w:hanging="1418"/>
    </w:pPr>
    <w:rPr>
      <w:rFonts w:eastAsia="Times New Roman" w:cs="Times New Roman"/>
      <w:color w:val="auto"/>
      <w:sz w:val="20"/>
      <w:szCs w:val="20"/>
      <w:lang w:val="fr-FR" w:eastAsia="en-US"/>
    </w:rPr>
  </w:style>
  <w:style w:type="character" w:customStyle="1" w:styleId="Rientrocorpodeltesto3Carattere">
    <w:name w:val="Rientro corpo del testo 3 Carattere"/>
    <w:basedOn w:val="Carpredefinitoparagrafo"/>
    <w:link w:val="Rientrocorpodeltesto3"/>
    <w:rsid w:val="00BF0959"/>
    <w:rPr>
      <w:rFonts w:ascii="Arial" w:eastAsia="Times New Roman" w:hAnsi="Arial" w:cs="Times New Roman"/>
      <w:sz w:val="20"/>
      <w:szCs w:val="20"/>
      <w:lang w:val="fr-FR" w:eastAsia="en-US"/>
    </w:rPr>
  </w:style>
  <w:style w:type="paragraph" w:styleId="Testofumetto">
    <w:name w:val="Balloon Text"/>
    <w:basedOn w:val="Normale"/>
    <w:link w:val="TestofumettoCarattere"/>
    <w:semiHidden/>
    <w:rsid w:val="00BF0959"/>
    <w:pPr>
      <w:spacing w:after="0" w:line="240" w:lineRule="auto"/>
      <w:ind w:left="0" w:right="0" w:firstLine="0"/>
      <w:jc w:val="left"/>
    </w:pPr>
    <w:rPr>
      <w:rFonts w:ascii="Tahoma" w:eastAsia="Times New Roman" w:hAnsi="Tahoma" w:cs="Tahoma"/>
      <w:color w:val="auto"/>
      <w:sz w:val="16"/>
      <w:szCs w:val="16"/>
      <w:lang w:val="fr-FR" w:eastAsia="en-US"/>
    </w:rPr>
  </w:style>
  <w:style w:type="character" w:customStyle="1" w:styleId="TestofumettoCarattere">
    <w:name w:val="Testo fumetto Carattere"/>
    <w:basedOn w:val="Carpredefinitoparagrafo"/>
    <w:link w:val="Testofumetto"/>
    <w:semiHidden/>
    <w:rsid w:val="00BF0959"/>
    <w:rPr>
      <w:rFonts w:ascii="Tahoma" w:eastAsia="Times New Roman" w:hAnsi="Tahoma" w:cs="Tahoma"/>
      <w:sz w:val="16"/>
      <w:szCs w:val="16"/>
      <w:lang w:val="fr-FR" w:eastAsia="en-US"/>
    </w:rPr>
  </w:style>
  <w:style w:type="paragraph" w:styleId="Soggettocommento">
    <w:name w:val="annotation subject"/>
    <w:basedOn w:val="Testocommento"/>
    <w:next w:val="Testocommento"/>
    <w:link w:val="SoggettocommentoCarattere"/>
    <w:semiHidden/>
    <w:rsid w:val="00BF0959"/>
    <w:rPr>
      <w:b/>
      <w:bCs/>
    </w:rPr>
  </w:style>
  <w:style w:type="character" w:customStyle="1" w:styleId="SoggettocommentoCarattere">
    <w:name w:val="Soggetto commento Carattere"/>
    <w:basedOn w:val="TestocommentoCarattere"/>
    <w:link w:val="Soggettocommento"/>
    <w:semiHidden/>
    <w:rsid w:val="00BF0959"/>
    <w:rPr>
      <w:rFonts w:ascii="Arial" w:eastAsia="Times New Roman" w:hAnsi="Arial" w:cs="Times New Roman"/>
      <w:b/>
      <w:bCs/>
      <w:sz w:val="20"/>
      <w:szCs w:val="20"/>
      <w:lang w:val="fr-FR" w:eastAsia="en-US"/>
    </w:rPr>
  </w:style>
  <w:style w:type="table" w:styleId="Tabellagriglia8">
    <w:name w:val="Table Grid 8"/>
    <w:basedOn w:val="Tabellanormale"/>
    <w:rsid w:val="00BF0959"/>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estonormale">
    <w:name w:val="Plain Text"/>
    <w:basedOn w:val="Normale"/>
    <w:link w:val="TestonormaleCarattere"/>
    <w:rsid w:val="00BF0959"/>
    <w:pPr>
      <w:spacing w:after="0" w:line="240" w:lineRule="auto"/>
      <w:ind w:left="0" w:right="0" w:firstLine="0"/>
      <w:jc w:val="left"/>
    </w:pPr>
    <w:rPr>
      <w:rFonts w:ascii="Courier New" w:eastAsia="Times New Roman" w:hAnsi="Courier New" w:cs="Courier New"/>
      <w:color w:val="auto"/>
      <w:sz w:val="20"/>
      <w:szCs w:val="20"/>
    </w:rPr>
  </w:style>
  <w:style w:type="character" w:customStyle="1" w:styleId="TestonormaleCarattere">
    <w:name w:val="Testo normale Carattere"/>
    <w:basedOn w:val="Carpredefinitoparagrafo"/>
    <w:link w:val="Testonormale"/>
    <w:rsid w:val="00BF0959"/>
    <w:rPr>
      <w:rFonts w:ascii="Courier New" w:eastAsia="Times New Roman" w:hAnsi="Courier New" w:cs="Courier New"/>
      <w:sz w:val="20"/>
      <w:szCs w:val="20"/>
    </w:rPr>
  </w:style>
  <w:style w:type="paragraph" w:customStyle="1" w:styleId="Corpodeltesto21">
    <w:name w:val="Corpo del testo 21"/>
    <w:basedOn w:val="Normale"/>
    <w:rsid w:val="00BF0959"/>
    <w:pPr>
      <w:spacing w:after="0" w:line="240" w:lineRule="auto"/>
      <w:ind w:left="0" w:right="0" w:firstLine="0"/>
    </w:pPr>
    <w:rPr>
      <w:rFonts w:ascii="Times New Roman" w:eastAsia="Times New Roman" w:hAnsi="Times New Roman" w:cs="Times New Roman"/>
      <w:color w:val="auto"/>
      <w:sz w:val="20"/>
      <w:szCs w:val="20"/>
    </w:rPr>
  </w:style>
  <w:style w:type="character" w:styleId="Collegamentoipertestuale">
    <w:name w:val="Hyperlink"/>
    <w:rsid w:val="00BF0959"/>
    <w:rPr>
      <w:color w:val="0000FF"/>
      <w:u w:val="single"/>
    </w:rPr>
  </w:style>
  <w:style w:type="character" w:styleId="Collegamentovisitato">
    <w:name w:val="FollowedHyperlink"/>
    <w:rsid w:val="00BF0959"/>
    <w:rPr>
      <w:color w:val="800080"/>
      <w:u w:val="single"/>
    </w:rPr>
  </w:style>
  <w:style w:type="paragraph" w:customStyle="1" w:styleId="xl24">
    <w:name w:val="xl24"/>
    <w:basedOn w:val="Normale"/>
    <w:rsid w:val="00BF0959"/>
    <w:pPr>
      <w:spacing w:before="100" w:beforeAutospacing="1" w:after="100" w:afterAutospacing="1" w:line="240" w:lineRule="auto"/>
      <w:ind w:left="0" w:right="0" w:firstLine="0"/>
      <w:jc w:val="center"/>
    </w:pPr>
    <w:rPr>
      <w:rFonts w:eastAsia="Times New Roman"/>
      <w:color w:val="auto"/>
      <w:sz w:val="18"/>
      <w:szCs w:val="18"/>
    </w:rPr>
  </w:style>
  <w:style w:type="paragraph" w:customStyle="1" w:styleId="xl25">
    <w:name w:val="xl25"/>
    <w:basedOn w:val="Normale"/>
    <w:rsid w:val="00BF0959"/>
    <w:pPr>
      <w:spacing w:before="100" w:beforeAutospacing="1" w:after="100" w:afterAutospacing="1" w:line="240" w:lineRule="auto"/>
      <w:ind w:left="0" w:right="0" w:firstLine="0"/>
      <w:jc w:val="center"/>
    </w:pPr>
    <w:rPr>
      <w:rFonts w:eastAsia="Times New Roman"/>
      <w:color w:val="auto"/>
      <w:sz w:val="18"/>
      <w:szCs w:val="18"/>
    </w:rPr>
  </w:style>
  <w:style w:type="paragraph" w:customStyle="1" w:styleId="xl26">
    <w:name w:val="xl26"/>
    <w:basedOn w:val="Normale"/>
    <w:rsid w:val="00BF0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eastAsia="Times New Roman"/>
      <w:color w:val="auto"/>
      <w:sz w:val="18"/>
      <w:szCs w:val="18"/>
    </w:rPr>
  </w:style>
  <w:style w:type="paragraph" w:customStyle="1" w:styleId="xl27">
    <w:name w:val="xl27"/>
    <w:basedOn w:val="Normale"/>
    <w:rsid w:val="00BF095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rFonts w:eastAsia="Times New Roman"/>
      <w:i/>
      <w:iCs/>
      <w:color w:val="auto"/>
      <w:sz w:val="24"/>
      <w:szCs w:val="24"/>
    </w:rPr>
  </w:style>
  <w:style w:type="paragraph" w:customStyle="1" w:styleId="xl28">
    <w:name w:val="xl28"/>
    <w:basedOn w:val="Normale"/>
    <w:rsid w:val="00BF0959"/>
    <w:pPr>
      <w:spacing w:before="100" w:beforeAutospacing="1" w:after="100" w:afterAutospacing="1" w:line="240" w:lineRule="auto"/>
      <w:ind w:left="0" w:right="0" w:firstLine="0"/>
      <w:jc w:val="center"/>
    </w:pPr>
    <w:rPr>
      <w:rFonts w:eastAsia="Times New Roman"/>
      <w:b/>
      <w:bCs/>
      <w:i/>
      <w:iCs/>
      <w:color w:val="auto"/>
      <w:sz w:val="18"/>
      <w:szCs w:val="18"/>
    </w:rPr>
  </w:style>
  <w:style w:type="paragraph" w:customStyle="1" w:styleId="xl29">
    <w:name w:val="xl29"/>
    <w:basedOn w:val="Normale"/>
    <w:rsid w:val="00BF0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eastAsia="Times New Roman"/>
      <w:color w:val="auto"/>
      <w:sz w:val="18"/>
      <w:szCs w:val="18"/>
    </w:rPr>
  </w:style>
  <w:style w:type="paragraph" w:customStyle="1" w:styleId="xl30">
    <w:name w:val="xl30"/>
    <w:basedOn w:val="Normale"/>
    <w:rsid w:val="00BF0959"/>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eastAsia="Times New Roman"/>
      <w:color w:val="auto"/>
      <w:sz w:val="18"/>
      <w:szCs w:val="18"/>
    </w:rPr>
  </w:style>
  <w:style w:type="paragraph" w:customStyle="1" w:styleId="xl31">
    <w:name w:val="xl31"/>
    <w:basedOn w:val="Normale"/>
    <w:rsid w:val="00BF0959"/>
    <w:pPr>
      <w:pBdr>
        <w:top w:val="single" w:sz="4" w:space="0" w:color="auto"/>
        <w:left w:val="single" w:sz="8" w:space="0" w:color="auto"/>
        <w:bottom w:val="single" w:sz="4" w:space="0" w:color="auto"/>
      </w:pBdr>
      <w:spacing w:before="100" w:beforeAutospacing="1" w:after="100" w:afterAutospacing="1" w:line="240" w:lineRule="auto"/>
      <w:ind w:left="0" w:right="0" w:firstLine="0"/>
      <w:jc w:val="center"/>
      <w:textAlignment w:val="center"/>
    </w:pPr>
    <w:rPr>
      <w:rFonts w:eastAsia="Times New Roman"/>
      <w:b/>
      <w:bCs/>
      <w:color w:val="auto"/>
      <w:sz w:val="18"/>
      <w:szCs w:val="18"/>
    </w:rPr>
  </w:style>
  <w:style w:type="paragraph" w:customStyle="1" w:styleId="xl32">
    <w:name w:val="xl32"/>
    <w:basedOn w:val="Normale"/>
    <w:rsid w:val="00BF0959"/>
    <w:pPr>
      <w:pBdr>
        <w:top w:val="single" w:sz="4" w:space="0" w:color="auto"/>
        <w:left w:val="single" w:sz="8" w:space="0" w:color="auto"/>
        <w:bottom w:val="single" w:sz="4" w:space="0" w:color="auto"/>
      </w:pBdr>
      <w:spacing w:before="100" w:beforeAutospacing="1" w:after="100" w:afterAutospacing="1" w:line="240" w:lineRule="auto"/>
      <w:ind w:left="0" w:right="0" w:firstLine="0"/>
      <w:jc w:val="center"/>
      <w:textAlignment w:val="center"/>
    </w:pPr>
    <w:rPr>
      <w:rFonts w:eastAsia="Times New Roman"/>
      <w:b/>
      <w:bCs/>
      <w:color w:val="auto"/>
      <w:sz w:val="24"/>
      <w:szCs w:val="24"/>
    </w:rPr>
  </w:style>
  <w:style w:type="paragraph" w:customStyle="1" w:styleId="xl33">
    <w:name w:val="xl33"/>
    <w:basedOn w:val="Normale"/>
    <w:rsid w:val="00BF0959"/>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rFonts w:eastAsia="Times New Roman"/>
      <w:b/>
      <w:bCs/>
      <w:color w:val="auto"/>
      <w:sz w:val="24"/>
      <w:szCs w:val="24"/>
    </w:rPr>
  </w:style>
  <w:style w:type="paragraph" w:customStyle="1" w:styleId="xl34">
    <w:name w:val="xl34"/>
    <w:basedOn w:val="Normale"/>
    <w:rsid w:val="00BF0959"/>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center"/>
    </w:pPr>
    <w:rPr>
      <w:rFonts w:eastAsia="Times New Roman"/>
      <w:i/>
      <w:iCs/>
      <w:color w:val="auto"/>
      <w:sz w:val="24"/>
      <w:szCs w:val="24"/>
    </w:rPr>
  </w:style>
  <w:style w:type="paragraph" w:customStyle="1" w:styleId="xl35">
    <w:name w:val="xl35"/>
    <w:basedOn w:val="Normale"/>
    <w:rsid w:val="00BF0959"/>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rFonts w:eastAsia="Times New Roman"/>
      <w:b/>
      <w:bCs/>
      <w:color w:val="auto"/>
      <w:sz w:val="24"/>
      <w:szCs w:val="24"/>
    </w:rPr>
  </w:style>
  <w:style w:type="paragraph" w:customStyle="1" w:styleId="xl36">
    <w:name w:val="xl36"/>
    <w:basedOn w:val="Normale"/>
    <w:rsid w:val="00BF095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rFonts w:eastAsia="Times New Roman"/>
      <w:b/>
      <w:bCs/>
      <w:color w:val="auto"/>
      <w:sz w:val="24"/>
      <w:szCs w:val="24"/>
    </w:rPr>
  </w:style>
  <w:style w:type="paragraph" w:customStyle="1" w:styleId="xl37">
    <w:name w:val="xl37"/>
    <w:basedOn w:val="Normale"/>
    <w:rsid w:val="00BF0959"/>
    <w:pPr>
      <w:pBdr>
        <w:top w:val="single" w:sz="4" w:space="0" w:color="auto"/>
        <w:left w:val="single" w:sz="8" w:space="0" w:color="auto"/>
        <w:bottom w:val="single" w:sz="4" w:space="0" w:color="auto"/>
      </w:pBdr>
      <w:shd w:val="clear" w:color="auto" w:fill="969696"/>
      <w:spacing w:before="100" w:beforeAutospacing="1" w:after="100" w:afterAutospacing="1" w:line="240" w:lineRule="auto"/>
      <w:ind w:left="0" w:right="0" w:firstLine="0"/>
      <w:jc w:val="center"/>
      <w:textAlignment w:val="center"/>
    </w:pPr>
    <w:rPr>
      <w:rFonts w:eastAsia="Times New Roman"/>
      <w:b/>
      <w:bCs/>
      <w:color w:val="auto"/>
      <w:sz w:val="18"/>
      <w:szCs w:val="18"/>
    </w:rPr>
  </w:style>
  <w:style w:type="paragraph" w:customStyle="1" w:styleId="xl38">
    <w:name w:val="xl38"/>
    <w:basedOn w:val="Normale"/>
    <w:rsid w:val="00BF0959"/>
    <w:pPr>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line="240" w:lineRule="auto"/>
      <w:ind w:left="0" w:right="0" w:firstLine="0"/>
      <w:jc w:val="center"/>
      <w:textAlignment w:val="center"/>
    </w:pPr>
    <w:rPr>
      <w:rFonts w:eastAsia="Times New Roman"/>
      <w:color w:val="auto"/>
      <w:sz w:val="18"/>
      <w:szCs w:val="18"/>
    </w:rPr>
  </w:style>
  <w:style w:type="paragraph" w:customStyle="1" w:styleId="xl39">
    <w:name w:val="xl39"/>
    <w:basedOn w:val="Normale"/>
    <w:rsid w:val="00BF0959"/>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ind w:left="0" w:right="0" w:firstLine="0"/>
      <w:jc w:val="center"/>
      <w:textAlignment w:val="center"/>
    </w:pPr>
    <w:rPr>
      <w:rFonts w:eastAsia="Times New Roman"/>
      <w:color w:val="auto"/>
      <w:sz w:val="18"/>
      <w:szCs w:val="18"/>
    </w:rPr>
  </w:style>
  <w:style w:type="paragraph" w:customStyle="1" w:styleId="xl40">
    <w:name w:val="xl40"/>
    <w:basedOn w:val="Normale"/>
    <w:rsid w:val="00BF0959"/>
    <w:pPr>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line="240" w:lineRule="auto"/>
      <w:ind w:left="0" w:right="0" w:firstLine="0"/>
      <w:jc w:val="center"/>
      <w:textAlignment w:val="center"/>
    </w:pPr>
    <w:rPr>
      <w:rFonts w:eastAsia="Times New Roman"/>
      <w:i/>
      <w:iCs/>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Table Grid 8"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65" w:line="248" w:lineRule="auto"/>
      <w:ind w:left="10" w:right="23" w:hanging="10"/>
      <w:jc w:val="both"/>
    </w:pPr>
    <w:rPr>
      <w:rFonts w:ascii="Arial" w:eastAsia="Arial" w:hAnsi="Arial" w:cs="Arial"/>
      <w:color w:val="000000"/>
      <w:sz w:val="23"/>
    </w:rPr>
  </w:style>
  <w:style w:type="paragraph" w:styleId="Titolo1">
    <w:name w:val="heading 1"/>
    <w:next w:val="Normale"/>
    <w:link w:val="Titolo1Carattere"/>
    <w:unhideWhenUsed/>
    <w:qFormat/>
    <w:pPr>
      <w:keepNext/>
      <w:keepLines/>
      <w:spacing w:after="247"/>
      <w:ind w:left="10" w:hanging="10"/>
      <w:outlineLvl w:val="0"/>
    </w:pPr>
    <w:rPr>
      <w:rFonts w:ascii="Arial" w:eastAsia="Arial" w:hAnsi="Arial" w:cs="Arial"/>
      <w:b/>
      <w:color w:val="000000"/>
      <w:sz w:val="23"/>
    </w:rPr>
  </w:style>
  <w:style w:type="paragraph" w:styleId="Titolo2">
    <w:name w:val="heading 2"/>
    <w:next w:val="Normale"/>
    <w:link w:val="Titolo2Carattere"/>
    <w:unhideWhenUsed/>
    <w:qFormat/>
    <w:pPr>
      <w:keepNext/>
      <w:keepLines/>
      <w:spacing w:after="247"/>
      <w:ind w:left="10" w:hanging="10"/>
      <w:outlineLvl w:val="1"/>
    </w:pPr>
    <w:rPr>
      <w:rFonts w:ascii="Arial" w:eastAsia="Arial" w:hAnsi="Arial" w:cs="Arial"/>
      <w:b/>
      <w:color w:val="000000"/>
      <w:sz w:val="23"/>
    </w:rPr>
  </w:style>
  <w:style w:type="paragraph" w:styleId="Titolo3">
    <w:name w:val="heading 3"/>
    <w:basedOn w:val="Normale"/>
    <w:next w:val="Normale"/>
    <w:link w:val="Titolo3Carattere"/>
    <w:unhideWhenUsed/>
    <w:qFormat/>
    <w:rsid w:val="00BF0959"/>
    <w:pPr>
      <w:keepNext/>
      <w:keepLines/>
      <w:spacing w:before="200" w:after="0"/>
      <w:outlineLvl w:val="2"/>
    </w:pPr>
    <w:rPr>
      <w:rFonts w:asciiTheme="majorHAnsi" w:eastAsiaTheme="majorEastAsia" w:hAnsiTheme="majorHAnsi" w:cstheme="majorBidi"/>
      <w:b/>
      <w:bCs/>
      <w:color w:val="5B9BD5" w:themeColor="accent1"/>
    </w:rPr>
  </w:style>
  <w:style w:type="paragraph" w:styleId="Titolo4">
    <w:name w:val="heading 4"/>
    <w:basedOn w:val="Normale"/>
    <w:next w:val="Normale"/>
    <w:link w:val="Titolo4Carattere"/>
    <w:unhideWhenUsed/>
    <w:qFormat/>
    <w:rsid w:val="00BF0959"/>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link w:val="Titolo5Carattere"/>
    <w:qFormat/>
    <w:rsid w:val="00BF0959"/>
    <w:pPr>
      <w:keepNext/>
      <w:spacing w:after="0" w:line="240" w:lineRule="auto"/>
      <w:ind w:left="0" w:right="0" w:firstLine="0"/>
      <w:outlineLvl w:val="4"/>
    </w:pPr>
    <w:rPr>
      <w:rFonts w:eastAsia="Times New Roman" w:cs="Times New Roman"/>
      <w:i/>
      <w:color w:val="auto"/>
      <w:sz w:val="20"/>
      <w:szCs w:val="20"/>
      <w:lang w:val="fr-FR" w:eastAsia="en-US"/>
    </w:rPr>
  </w:style>
  <w:style w:type="paragraph" w:styleId="Titolo6">
    <w:name w:val="heading 6"/>
    <w:basedOn w:val="Normale"/>
    <w:next w:val="Normale"/>
    <w:link w:val="Titolo6Carattere"/>
    <w:qFormat/>
    <w:rsid w:val="00BF0959"/>
    <w:pPr>
      <w:keepNext/>
      <w:spacing w:after="0" w:line="240" w:lineRule="auto"/>
      <w:ind w:left="1418" w:right="0" w:hanging="1418"/>
      <w:outlineLvl w:val="5"/>
    </w:pPr>
    <w:rPr>
      <w:rFonts w:eastAsia="Times New Roman" w:cs="Times New Roman"/>
      <w:b/>
      <w:color w:val="auto"/>
      <w:sz w:val="20"/>
      <w:szCs w:val="20"/>
      <w:lang w:val="fr-FR" w:eastAsia="en-US"/>
    </w:rPr>
  </w:style>
  <w:style w:type="paragraph" w:styleId="Titolo7">
    <w:name w:val="heading 7"/>
    <w:basedOn w:val="Normale"/>
    <w:next w:val="Normale"/>
    <w:link w:val="Titolo7Carattere"/>
    <w:qFormat/>
    <w:rsid w:val="00BF0959"/>
    <w:pPr>
      <w:keepNext/>
      <w:spacing w:after="0" w:line="240" w:lineRule="auto"/>
      <w:ind w:left="0" w:right="0" w:firstLine="0"/>
      <w:jc w:val="center"/>
      <w:outlineLvl w:val="6"/>
    </w:pPr>
    <w:rPr>
      <w:rFonts w:eastAsia="Times New Roman" w:cs="Times New Roman"/>
      <w:b/>
      <w:color w:val="auto"/>
      <w:sz w:val="32"/>
      <w:szCs w:val="20"/>
      <w:lang w:val="fr-FR" w:eastAsia="en-US"/>
    </w:rPr>
  </w:style>
  <w:style w:type="paragraph" w:styleId="Titolo8">
    <w:name w:val="heading 8"/>
    <w:basedOn w:val="Normale"/>
    <w:next w:val="Normale"/>
    <w:link w:val="Titolo8Carattere"/>
    <w:qFormat/>
    <w:rsid w:val="00BF0959"/>
    <w:pPr>
      <w:keepNext/>
      <w:spacing w:after="0" w:line="240" w:lineRule="auto"/>
      <w:ind w:left="0" w:right="0" w:firstLine="0"/>
      <w:jc w:val="center"/>
      <w:outlineLvl w:val="7"/>
    </w:pPr>
    <w:rPr>
      <w:rFonts w:eastAsia="Times New Roman" w:cs="Times New Roman"/>
      <w:color w:val="auto"/>
      <w:sz w:val="20"/>
      <w:szCs w:val="20"/>
      <w:lang w:val="fr-FR" w:eastAsia="en-US"/>
    </w:rPr>
  </w:style>
  <w:style w:type="paragraph" w:styleId="Titolo9">
    <w:name w:val="heading 9"/>
    <w:basedOn w:val="Normale"/>
    <w:next w:val="Normale"/>
    <w:link w:val="Titolo9Carattere"/>
    <w:qFormat/>
    <w:rsid w:val="00BF0959"/>
    <w:pPr>
      <w:keepNext/>
      <w:spacing w:after="0" w:line="240" w:lineRule="auto"/>
      <w:ind w:left="0" w:right="0" w:firstLine="0"/>
      <w:outlineLvl w:val="8"/>
    </w:pPr>
    <w:rPr>
      <w:rFonts w:eastAsia="Times New Roman" w:cs="Times New Roman"/>
      <w:b/>
      <w:color w:val="auto"/>
      <w:sz w:val="20"/>
      <w:szCs w:val="20"/>
      <w:lang w:val="fr-FR"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3"/>
    </w:rPr>
  </w:style>
  <w:style w:type="character" w:customStyle="1" w:styleId="Titolo2Carattere">
    <w:name w:val="Titolo 2 Carattere"/>
    <w:link w:val="Titolo2"/>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8372C2"/>
    <w:pPr>
      <w:ind w:left="720"/>
      <w:contextualSpacing/>
    </w:pPr>
  </w:style>
  <w:style w:type="character" w:customStyle="1" w:styleId="Titolo3Carattere">
    <w:name w:val="Titolo 3 Carattere"/>
    <w:basedOn w:val="Carpredefinitoparagrafo"/>
    <w:link w:val="Titolo3"/>
    <w:uiPriority w:val="9"/>
    <w:semiHidden/>
    <w:rsid w:val="00BF0959"/>
    <w:rPr>
      <w:rFonts w:asciiTheme="majorHAnsi" w:eastAsiaTheme="majorEastAsia" w:hAnsiTheme="majorHAnsi" w:cstheme="majorBidi"/>
      <w:b/>
      <w:bCs/>
      <w:color w:val="5B9BD5" w:themeColor="accent1"/>
      <w:sz w:val="23"/>
    </w:rPr>
  </w:style>
  <w:style w:type="character" w:customStyle="1" w:styleId="Titolo4Carattere">
    <w:name w:val="Titolo 4 Carattere"/>
    <w:basedOn w:val="Carpredefinitoparagrafo"/>
    <w:link w:val="Titolo4"/>
    <w:uiPriority w:val="9"/>
    <w:semiHidden/>
    <w:rsid w:val="00BF0959"/>
    <w:rPr>
      <w:rFonts w:asciiTheme="majorHAnsi" w:eastAsiaTheme="majorEastAsia" w:hAnsiTheme="majorHAnsi" w:cstheme="majorBidi"/>
      <w:b/>
      <w:bCs/>
      <w:i/>
      <w:iCs/>
      <w:color w:val="5B9BD5" w:themeColor="accent1"/>
      <w:sz w:val="23"/>
    </w:rPr>
  </w:style>
  <w:style w:type="character" w:customStyle="1" w:styleId="Titolo5Carattere">
    <w:name w:val="Titolo 5 Carattere"/>
    <w:basedOn w:val="Carpredefinitoparagrafo"/>
    <w:link w:val="Titolo5"/>
    <w:rsid w:val="00BF0959"/>
    <w:rPr>
      <w:rFonts w:ascii="Arial" w:eastAsia="Times New Roman" w:hAnsi="Arial" w:cs="Times New Roman"/>
      <w:i/>
      <w:sz w:val="20"/>
      <w:szCs w:val="20"/>
      <w:lang w:val="fr-FR" w:eastAsia="en-US"/>
    </w:rPr>
  </w:style>
  <w:style w:type="character" w:customStyle="1" w:styleId="Titolo6Carattere">
    <w:name w:val="Titolo 6 Carattere"/>
    <w:basedOn w:val="Carpredefinitoparagrafo"/>
    <w:link w:val="Titolo6"/>
    <w:rsid w:val="00BF0959"/>
    <w:rPr>
      <w:rFonts w:ascii="Arial" w:eastAsia="Times New Roman" w:hAnsi="Arial" w:cs="Times New Roman"/>
      <w:b/>
      <w:sz w:val="20"/>
      <w:szCs w:val="20"/>
      <w:lang w:val="fr-FR" w:eastAsia="en-US"/>
    </w:rPr>
  </w:style>
  <w:style w:type="character" w:customStyle="1" w:styleId="Titolo7Carattere">
    <w:name w:val="Titolo 7 Carattere"/>
    <w:basedOn w:val="Carpredefinitoparagrafo"/>
    <w:link w:val="Titolo7"/>
    <w:rsid w:val="00BF0959"/>
    <w:rPr>
      <w:rFonts w:ascii="Arial" w:eastAsia="Times New Roman" w:hAnsi="Arial" w:cs="Times New Roman"/>
      <w:b/>
      <w:sz w:val="32"/>
      <w:szCs w:val="20"/>
      <w:lang w:val="fr-FR" w:eastAsia="en-US"/>
    </w:rPr>
  </w:style>
  <w:style w:type="character" w:customStyle="1" w:styleId="Titolo8Carattere">
    <w:name w:val="Titolo 8 Carattere"/>
    <w:basedOn w:val="Carpredefinitoparagrafo"/>
    <w:link w:val="Titolo8"/>
    <w:rsid w:val="00BF0959"/>
    <w:rPr>
      <w:rFonts w:ascii="Arial" w:eastAsia="Times New Roman" w:hAnsi="Arial" w:cs="Times New Roman"/>
      <w:sz w:val="20"/>
      <w:szCs w:val="20"/>
      <w:lang w:val="fr-FR" w:eastAsia="en-US"/>
    </w:rPr>
  </w:style>
  <w:style w:type="character" w:customStyle="1" w:styleId="Titolo9Carattere">
    <w:name w:val="Titolo 9 Carattere"/>
    <w:basedOn w:val="Carpredefinitoparagrafo"/>
    <w:link w:val="Titolo9"/>
    <w:rsid w:val="00BF0959"/>
    <w:rPr>
      <w:rFonts w:ascii="Arial" w:eastAsia="Times New Roman" w:hAnsi="Arial" w:cs="Times New Roman"/>
      <w:b/>
      <w:sz w:val="20"/>
      <w:szCs w:val="20"/>
      <w:lang w:val="fr-FR" w:eastAsia="en-US"/>
    </w:rPr>
  </w:style>
  <w:style w:type="character" w:styleId="Rimandocommento">
    <w:name w:val="annotation reference"/>
    <w:semiHidden/>
    <w:rsid w:val="00BF0959"/>
    <w:rPr>
      <w:sz w:val="16"/>
    </w:rPr>
  </w:style>
  <w:style w:type="paragraph" w:styleId="Testocommento">
    <w:name w:val="annotation text"/>
    <w:basedOn w:val="Normale"/>
    <w:link w:val="TestocommentoCarattere"/>
    <w:semiHidden/>
    <w:rsid w:val="00BF0959"/>
    <w:pPr>
      <w:spacing w:after="0" w:line="240" w:lineRule="auto"/>
      <w:ind w:left="0" w:right="0" w:firstLine="0"/>
      <w:jc w:val="left"/>
    </w:pPr>
    <w:rPr>
      <w:rFonts w:eastAsia="Times New Roman" w:cs="Times New Roman"/>
      <w:color w:val="auto"/>
      <w:sz w:val="20"/>
      <w:szCs w:val="20"/>
      <w:lang w:val="fr-FR" w:eastAsia="en-US"/>
    </w:rPr>
  </w:style>
  <w:style w:type="character" w:customStyle="1" w:styleId="TestocommentoCarattere">
    <w:name w:val="Testo commento Carattere"/>
    <w:basedOn w:val="Carpredefinitoparagrafo"/>
    <w:link w:val="Testocommento"/>
    <w:semiHidden/>
    <w:rsid w:val="00BF0959"/>
    <w:rPr>
      <w:rFonts w:ascii="Arial" w:eastAsia="Times New Roman" w:hAnsi="Arial" w:cs="Times New Roman"/>
      <w:sz w:val="20"/>
      <w:szCs w:val="20"/>
      <w:lang w:val="fr-FR" w:eastAsia="en-US"/>
    </w:rPr>
  </w:style>
  <w:style w:type="paragraph" w:styleId="Intestazione">
    <w:name w:val="header"/>
    <w:basedOn w:val="Normale"/>
    <w:link w:val="IntestazioneCarattere"/>
    <w:uiPriority w:val="99"/>
    <w:rsid w:val="00BF0959"/>
    <w:pPr>
      <w:tabs>
        <w:tab w:val="center" w:pos="4536"/>
        <w:tab w:val="right" w:pos="9072"/>
      </w:tabs>
      <w:spacing w:after="0" w:line="240" w:lineRule="auto"/>
      <w:ind w:left="0" w:right="0" w:firstLine="0"/>
      <w:jc w:val="left"/>
    </w:pPr>
    <w:rPr>
      <w:rFonts w:eastAsia="Times New Roman" w:cs="Times New Roman"/>
      <w:color w:val="auto"/>
      <w:sz w:val="20"/>
      <w:szCs w:val="20"/>
      <w:lang w:val="fr-FR" w:eastAsia="en-US"/>
    </w:rPr>
  </w:style>
  <w:style w:type="character" w:customStyle="1" w:styleId="IntestazioneCarattere">
    <w:name w:val="Intestazione Carattere"/>
    <w:basedOn w:val="Carpredefinitoparagrafo"/>
    <w:link w:val="Intestazione"/>
    <w:uiPriority w:val="99"/>
    <w:rsid w:val="00BF0959"/>
    <w:rPr>
      <w:rFonts w:ascii="Arial" w:eastAsia="Times New Roman" w:hAnsi="Arial" w:cs="Times New Roman"/>
      <w:sz w:val="20"/>
      <w:szCs w:val="20"/>
      <w:lang w:val="fr-FR" w:eastAsia="en-US"/>
    </w:rPr>
  </w:style>
  <w:style w:type="paragraph" w:styleId="Pidipagina">
    <w:name w:val="footer"/>
    <w:basedOn w:val="Normale"/>
    <w:link w:val="PidipaginaCarattere"/>
    <w:rsid w:val="00BF0959"/>
    <w:pPr>
      <w:tabs>
        <w:tab w:val="center" w:pos="4536"/>
        <w:tab w:val="right" w:pos="9072"/>
      </w:tabs>
      <w:spacing w:after="0" w:line="240" w:lineRule="auto"/>
      <w:ind w:left="0" w:right="0" w:firstLine="0"/>
      <w:jc w:val="left"/>
    </w:pPr>
    <w:rPr>
      <w:rFonts w:eastAsia="Times New Roman" w:cs="Times New Roman"/>
      <w:color w:val="auto"/>
      <w:sz w:val="20"/>
      <w:szCs w:val="20"/>
      <w:lang w:val="fr-FR" w:eastAsia="en-US"/>
    </w:rPr>
  </w:style>
  <w:style w:type="character" w:customStyle="1" w:styleId="PidipaginaCarattere">
    <w:name w:val="Piè di pagina Carattere"/>
    <w:basedOn w:val="Carpredefinitoparagrafo"/>
    <w:link w:val="Pidipagina"/>
    <w:rsid w:val="00BF0959"/>
    <w:rPr>
      <w:rFonts w:ascii="Arial" w:eastAsia="Times New Roman" w:hAnsi="Arial" w:cs="Times New Roman"/>
      <w:sz w:val="20"/>
      <w:szCs w:val="20"/>
      <w:lang w:val="fr-FR" w:eastAsia="en-US"/>
    </w:rPr>
  </w:style>
  <w:style w:type="character" w:styleId="Numeropagina">
    <w:name w:val="page number"/>
    <w:basedOn w:val="Carpredefinitoparagrafo"/>
    <w:rsid w:val="00BF0959"/>
  </w:style>
  <w:style w:type="paragraph" w:styleId="Sommario4">
    <w:name w:val="toc 4"/>
    <w:basedOn w:val="Normale"/>
    <w:next w:val="Normale"/>
    <w:semiHidden/>
    <w:rsid w:val="00BF0959"/>
    <w:pPr>
      <w:spacing w:after="0" w:line="240" w:lineRule="auto"/>
      <w:ind w:left="600" w:right="0" w:firstLine="0"/>
      <w:jc w:val="left"/>
    </w:pPr>
    <w:rPr>
      <w:rFonts w:eastAsia="Times New Roman" w:cs="Times New Roman"/>
      <w:color w:val="auto"/>
      <w:sz w:val="20"/>
      <w:szCs w:val="20"/>
      <w:lang w:val="fr-FR" w:eastAsia="en-US"/>
    </w:rPr>
  </w:style>
  <w:style w:type="paragraph" w:styleId="Sommario1">
    <w:name w:val="toc 1"/>
    <w:basedOn w:val="Normale"/>
    <w:next w:val="Normale"/>
    <w:semiHidden/>
    <w:rsid w:val="00BF0959"/>
    <w:pPr>
      <w:spacing w:before="120" w:after="0" w:line="240" w:lineRule="auto"/>
      <w:ind w:left="0" w:right="0" w:firstLine="0"/>
      <w:jc w:val="left"/>
    </w:pPr>
    <w:rPr>
      <w:rFonts w:eastAsia="Times New Roman" w:cs="Times New Roman"/>
      <w:b/>
      <w:i/>
      <w:color w:val="auto"/>
      <w:sz w:val="24"/>
      <w:szCs w:val="20"/>
      <w:lang w:val="fr-FR" w:eastAsia="en-US"/>
    </w:rPr>
  </w:style>
  <w:style w:type="paragraph" w:styleId="Sommario2">
    <w:name w:val="toc 2"/>
    <w:basedOn w:val="Normale"/>
    <w:next w:val="Normale"/>
    <w:semiHidden/>
    <w:rsid w:val="00BF0959"/>
    <w:pPr>
      <w:spacing w:before="120" w:after="0" w:line="240" w:lineRule="auto"/>
      <w:ind w:left="200" w:right="0" w:firstLine="0"/>
      <w:jc w:val="left"/>
    </w:pPr>
    <w:rPr>
      <w:rFonts w:eastAsia="Times New Roman" w:cs="Times New Roman"/>
      <w:b/>
      <w:color w:val="auto"/>
      <w:sz w:val="22"/>
      <w:szCs w:val="20"/>
      <w:lang w:val="fr-FR" w:eastAsia="en-US"/>
    </w:rPr>
  </w:style>
  <w:style w:type="paragraph" w:styleId="Sommario3">
    <w:name w:val="toc 3"/>
    <w:basedOn w:val="Normale"/>
    <w:next w:val="Normale"/>
    <w:semiHidden/>
    <w:rsid w:val="00BF0959"/>
    <w:pPr>
      <w:spacing w:after="0" w:line="240" w:lineRule="auto"/>
      <w:ind w:left="400" w:right="0" w:firstLine="0"/>
      <w:jc w:val="left"/>
    </w:pPr>
    <w:rPr>
      <w:rFonts w:eastAsia="Times New Roman" w:cs="Times New Roman"/>
      <w:color w:val="auto"/>
      <w:sz w:val="20"/>
      <w:szCs w:val="20"/>
      <w:lang w:val="fr-FR" w:eastAsia="en-US"/>
    </w:rPr>
  </w:style>
  <w:style w:type="paragraph" w:styleId="Sommario5">
    <w:name w:val="toc 5"/>
    <w:basedOn w:val="Normale"/>
    <w:next w:val="Normale"/>
    <w:semiHidden/>
    <w:rsid w:val="00BF0959"/>
    <w:pPr>
      <w:spacing w:after="0" w:line="240" w:lineRule="auto"/>
      <w:ind w:left="800" w:right="0" w:firstLine="0"/>
      <w:jc w:val="left"/>
    </w:pPr>
    <w:rPr>
      <w:rFonts w:eastAsia="Times New Roman" w:cs="Times New Roman"/>
      <w:color w:val="auto"/>
      <w:sz w:val="20"/>
      <w:szCs w:val="20"/>
      <w:lang w:val="fr-FR" w:eastAsia="en-US"/>
    </w:rPr>
  </w:style>
  <w:style w:type="paragraph" w:styleId="Sommario6">
    <w:name w:val="toc 6"/>
    <w:basedOn w:val="Normale"/>
    <w:next w:val="Normale"/>
    <w:semiHidden/>
    <w:rsid w:val="00BF0959"/>
    <w:pPr>
      <w:spacing w:after="0" w:line="240" w:lineRule="auto"/>
      <w:ind w:left="1000" w:right="0" w:firstLine="0"/>
      <w:jc w:val="left"/>
    </w:pPr>
    <w:rPr>
      <w:rFonts w:eastAsia="Times New Roman" w:cs="Times New Roman"/>
      <w:color w:val="auto"/>
      <w:sz w:val="20"/>
      <w:szCs w:val="20"/>
      <w:lang w:val="fr-FR" w:eastAsia="en-US"/>
    </w:rPr>
  </w:style>
  <w:style w:type="paragraph" w:styleId="Sommario7">
    <w:name w:val="toc 7"/>
    <w:basedOn w:val="Normale"/>
    <w:next w:val="Normale"/>
    <w:semiHidden/>
    <w:rsid w:val="00BF0959"/>
    <w:pPr>
      <w:spacing w:after="0" w:line="240" w:lineRule="auto"/>
      <w:ind w:left="1200" w:right="0" w:firstLine="0"/>
      <w:jc w:val="left"/>
    </w:pPr>
    <w:rPr>
      <w:rFonts w:eastAsia="Times New Roman" w:cs="Times New Roman"/>
      <w:color w:val="auto"/>
      <w:sz w:val="20"/>
      <w:szCs w:val="20"/>
      <w:lang w:val="fr-FR" w:eastAsia="en-US"/>
    </w:rPr>
  </w:style>
  <w:style w:type="paragraph" w:styleId="Sommario8">
    <w:name w:val="toc 8"/>
    <w:basedOn w:val="Normale"/>
    <w:next w:val="Normale"/>
    <w:semiHidden/>
    <w:rsid w:val="00BF0959"/>
    <w:pPr>
      <w:spacing w:after="0" w:line="240" w:lineRule="auto"/>
      <w:ind w:left="1400" w:right="0" w:firstLine="0"/>
      <w:jc w:val="left"/>
    </w:pPr>
    <w:rPr>
      <w:rFonts w:eastAsia="Times New Roman" w:cs="Times New Roman"/>
      <w:color w:val="auto"/>
      <w:sz w:val="20"/>
      <w:szCs w:val="20"/>
      <w:lang w:val="fr-FR" w:eastAsia="en-US"/>
    </w:rPr>
  </w:style>
  <w:style w:type="paragraph" w:styleId="Sommario9">
    <w:name w:val="toc 9"/>
    <w:basedOn w:val="Normale"/>
    <w:next w:val="Normale"/>
    <w:semiHidden/>
    <w:rsid w:val="00BF0959"/>
    <w:pPr>
      <w:spacing w:after="0" w:line="240" w:lineRule="auto"/>
      <w:ind w:left="1600" w:right="0" w:firstLine="0"/>
      <w:jc w:val="left"/>
    </w:pPr>
    <w:rPr>
      <w:rFonts w:eastAsia="Times New Roman" w:cs="Times New Roman"/>
      <w:color w:val="auto"/>
      <w:sz w:val="20"/>
      <w:szCs w:val="20"/>
      <w:lang w:val="fr-FR" w:eastAsia="en-US"/>
    </w:rPr>
  </w:style>
  <w:style w:type="paragraph" w:styleId="Corpotesto">
    <w:name w:val="Body Text"/>
    <w:basedOn w:val="Normale"/>
    <w:link w:val="CorpotestoCarattere"/>
    <w:rsid w:val="00BF0959"/>
    <w:pPr>
      <w:spacing w:after="0" w:line="240" w:lineRule="auto"/>
      <w:ind w:left="0" w:right="0" w:firstLine="0"/>
      <w:jc w:val="left"/>
    </w:pPr>
    <w:rPr>
      <w:rFonts w:eastAsia="Times New Roman" w:cs="Times New Roman"/>
      <w:color w:val="FF0000"/>
      <w:sz w:val="20"/>
      <w:szCs w:val="20"/>
      <w:lang w:val="fr-FR" w:eastAsia="en-US"/>
    </w:rPr>
  </w:style>
  <w:style w:type="character" w:customStyle="1" w:styleId="CorpotestoCarattere">
    <w:name w:val="Corpo testo Carattere"/>
    <w:basedOn w:val="Carpredefinitoparagrafo"/>
    <w:link w:val="Corpotesto"/>
    <w:rsid w:val="00BF0959"/>
    <w:rPr>
      <w:rFonts w:ascii="Arial" w:eastAsia="Times New Roman" w:hAnsi="Arial" w:cs="Times New Roman"/>
      <w:color w:val="FF0000"/>
      <w:sz w:val="20"/>
      <w:szCs w:val="20"/>
      <w:lang w:val="fr-FR" w:eastAsia="en-US"/>
    </w:rPr>
  </w:style>
  <w:style w:type="paragraph" w:styleId="Corpodeltesto2">
    <w:name w:val="Body Text 2"/>
    <w:basedOn w:val="Normale"/>
    <w:link w:val="Corpodeltesto2Carattere"/>
    <w:rsid w:val="00BF0959"/>
    <w:pPr>
      <w:spacing w:after="0" w:line="240" w:lineRule="auto"/>
      <w:ind w:left="0" w:right="0" w:firstLine="0"/>
    </w:pPr>
    <w:rPr>
      <w:rFonts w:eastAsia="Times New Roman" w:cs="Times New Roman"/>
      <w:color w:val="auto"/>
      <w:sz w:val="20"/>
      <w:szCs w:val="20"/>
      <w:lang w:val="fr-FR" w:eastAsia="en-US"/>
    </w:rPr>
  </w:style>
  <w:style w:type="character" w:customStyle="1" w:styleId="Corpodeltesto2Carattere">
    <w:name w:val="Corpo del testo 2 Carattere"/>
    <w:basedOn w:val="Carpredefinitoparagrafo"/>
    <w:link w:val="Corpodeltesto2"/>
    <w:rsid w:val="00BF0959"/>
    <w:rPr>
      <w:rFonts w:ascii="Arial" w:eastAsia="Times New Roman" w:hAnsi="Arial" w:cs="Times New Roman"/>
      <w:sz w:val="20"/>
      <w:szCs w:val="20"/>
      <w:lang w:val="fr-FR" w:eastAsia="en-US"/>
    </w:rPr>
  </w:style>
  <w:style w:type="paragraph" w:styleId="Corpodeltesto3">
    <w:name w:val="Body Text 3"/>
    <w:basedOn w:val="Normale"/>
    <w:link w:val="Corpodeltesto3Carattere"/>
    <w:rsid w:val="00BF0959"/>
    <w:pPr>
      <w:spacing w:after="0" w:line="240" w:lineRule="auto"/>
      <w:ind w:left="0" w:right="0" w:firstLine="0"/>
    </w:pPr>
    <w:rPr>
      <w:rFonts w:eastAsia="Times New Roman" w:cs="Times New Roman"/>
      <w:i/>
      <w:color w:val="auto"/>
      <w:sz w:val="20"/>
      <w:szCs w:val="20"/>
      <w:lang w:val="fr-FR" w:eastAsia="en-US"/>
    </w:rPr>
  </w:style>
  <w:style w:type="character" w:customStyle="1" w:styleId="Corpodeltesto3Carattere">
    <w:name w:val="Corpo del testo 3 Carattere"/>
    <w:basedOn w:val="Carpredefinitoparagrafo"/>
    <w:link w:val="Corpodeltesto3"/>
    <w:rsid w:val="00BF0959"/>
    <w:rPr>
      <w:rFonts w:ascii="Arial" w:eastAsia="Times New Roman" w:hAnsi="Arial" w:cs="Times New Roman"/>
      <w:i/>
      <w:sz w:val="20"/>
      <w:szCs w:val="20"/>
      <w:lang w:val="fr-FR" w:eastAsia="en-US"/>
    </w:rPr>
  </w:style>
  <w:style w:type="paragraph" w:styleId="Rientrocorpodeltesto">
    <w:name w:val="Body Text Indent"/>
    <w:basedOn w:val="Normale"/>
    <w:link w:val="RientrocorpodeltestoCarattere"/>
    <w:rsid w:val="00BF0959"/>
    <w:pPr>
      <w:spacing w:after="0" w:line="240" w:lineRule="auto"/>
      <w:ind w:left="283" w:right="0" w:firstLine="0"/>
    </w:pPr>
    <w:rPr>
      <w:rFonts w:eastAsia="Times New Roman" w:cs="Times New Roman"/>
      <w:color w:val="auto"/>
      <w:sz w:val="20"/>
      <w:szCs w:val="20"/>
      <w:lang w:val="fr-FR" w:eastAsia="en-US"/>
    </w:rPr>
  </w:style>
  <w:style w:type="character" w:customStyle="1" w:styleId="RientrocorpodeltestoCarattere">
    <w:name w:val="Rientro corpo del testo Carattere"/>
    <w:basedOn w:val="Carpredefinitoparagrafo"/>
    <w:link w:val="Rientrocorpodeltesto"/>
    <w:rsid w:val="00BF0959"/>
    <w:rPr>
      <w:rFonts w:ascii="Arial" w:eastAsia="Times New Roman" w:hAnsi="Arial" w:cs="Times New Roman"/>
      <w:sz w:val="20"/>
      <w:szCs w:val="20"/>
      <w:lang w:val="fr-FR" w:eastAsia="en-US"/>
    </w:rPr>
  </w:style>
  <w:style w:type="paragraph" w:styleId="Titolo">
    <w:name w:val="Title"/>
    <w:basedOn w:val="Normale"/>
    <w:link w:val="TitoloCarattere"/>
    <w:qFormat/>
    <w:rsid w:val="00BF0959"/>
    <w:pPr>
      <w:spacing w:after="0" w:line="240" w:lineRule="auto"/>
      <w:ind w:left="0" w:right="0" w:firstLine="0"/>
      <w:jc w:val="center"/>
    </w:pPr>
    <w:rPr>
      <w:rFonts w:eastAsia="Times New Roman" w:cs="Times New Roman"/>
      <w:b/>
      <w:color w:val="auto"/>
      <w:sz w:val="24"/>
      <w:szCs w:val="20"/>
      <w:lang w:val="fr-FR" w:eastAsia="en-US"/>
    </w:rPr>
  </w:style>
  <w:style w:type="character" w:customStyle="1" w:styleId="TitoloCarattere">
    <w:name w:val="Titolo Carattere"/>
    <w:basedOn w:val="Carpredefinitoparagrafo"/>
    <w:link w:val="Titolo"/>
    <w:rsid w:val="00BF0959"/>
    <w:rPr>
      <w:rFonts w:ascii="Arial" w:eastAsia="Times New Roman" w:hAnsi="Arial" w:cs="Times New Roman"/>
      <w:b/>
      <w:sz w:val="24"/>
      <w:szCs w:val="20"/>
      <w:lang w:val="fr-FR" w:eastAsia="en-US"/>
    </w:rPr>
  </w:style>
  <w:style w:type="paragraph" w:styleId="Mappadocumento">
    <w:name w:val="Document Map"/>
    <w:basedOn w:val="Normale"/>
    <w:link w:val="MappadocumentoCarattere"/>
    <w:semiHidden/>
    <w:rsid w:val="00BF0959"/>
    <w:pPr>
      <w:shd w:val="clear" w:color="auto" w:fill="000080"/>
      <w:spacing w:after="0" w:line="240" w:lineRule="auto"/>
      <w:ind w:left="0" w:right="0" w:firstLine="0"/>
      <w:jc w:val="left"/>
    </w:pPr>
    <w:rPr>
      <w:rFonts w:ascii="Tahoma" w:eastAsia="Times New Roman" w:hAnsi="Tahoma" w:cs="Times New Roman"/>
      <w:color w:val="auto"/>
      <w:sz w:val="20"/>
      <w:szCs w:val="20"/>
      <w:lang w:val="fr-FR" w:eastAsia="en-US"/>
    </w:rPr>
  </w:style>
  <w:style w:type="character" w:customStyle="1" w:styleId="MappadocumentoCarattere">
    <w:name w:val="Mappa documento Carattere"/>
    <w:basedOn w:val="Carpredefinitoparagrafo"/>
    <w:link w:val="Mappadocumento"/>
    <w:semiHidden/>
    <w:rsid w:val="00BF0959"/>
    <w:rPr>
      <w:rFonts w:ascii="Tahoma" w:eastAsia="Times New Roman" w:hAnsi="Tahoma" w:cs="Times New Roman"/>
      <w:sz w:val="20"/>
      <w:szCs w:val="20"/>
      <w:shd w:val="clear" w:color="auto" w:fill="000080"/>
      <w:lang w:val="fr-FR" w:eastAsia="en-US"/>
    </w:rPr>
  </w:style>
  <w:style w:type="paragraph" w:styleId="Rientrocorpodeltesto2">
    <w:name w:val="Body Text Indent 2"/>
    <w:basedOn w:val="Normale"/>
    <w:link w:val="Rientrocorpodeltesto2Carattere"/>
    <w:rsid w:val="00BF0959"/>
    <w:pPr>
      <w:tabs>
        <w:tab w:val="left" w:pos="-1440"/>
        <w:tab w:val="left" w:pos="-720"/>
      </w:tabs>
      <w:spacing w:after="0" w:line="360" w:lineRule="auto"/>
      <w:ind w:left="709" w:right="0" w:hanging="709"/>
      <w:jc w:val="left"/>
    </w:pPr>
    <w:rPr>
      <w:rFonts w:eastAsia="Times New Roman" w:cs="Times New Roman"/>
      <w:color w:val="auto"/>
      <w:sz w:val="22"/>
      <w:szCs w:val="20"/>
      <w:lang w:val="en-GB" w:eastAsia="en-US"/>
    </w:rPr>
  </w:style>
  <w:style w:type="character" w:customStyle="1" w:styleId="Rientrocorpodeltesto2Carattere">
    <w:name w:val="Rientro corpo del testo 2 Carattere"/>
    <w:basedOn w:val="Carpredefinitoparagrafo"/>
    <w:link w:val="Rientrocorpodeltesto2"/>
    <w:rsid w:val="00BF0959"/>
    <w:rPr>
      <w:rFonts w:ascii="Arial" w:eastAsia="Times New Roman" w:hAnsi="Arial" w:cs="Times New Roman"/>
      <w:szCs w:val="20"/>
      <w:lang w:val="en-GB" w:eastAsia="en-US"/>
    </w:rPr>
  </w:style>
  <w:style w:type="paragraph" w:styleId="Rientrocorpodeltesto3">
    <w:name w:val="Body Text Indent 3"/>
    <w:basedOn w:val="Normale"/>
    <w:link w:val="Rientrocorpodeltesto3Carattere"/>
    <w:rsid w:val="00BF0959"/>
    <w:pPr>
      <w:spacing w:after="0" w:line="240" w:lineRule="auto"/>
      <w:ind w:left="1418" w:right="0" w:hanging="1418"/>
    </w:pPr>
    <w:rPr>
      <w:rFonts w:eastAsia="Times New Roman" w:cs="Times New Roman"/>
      <w:color w:val="auto"/>
      <w:sz w:val="20"/>
      <w:szCs w:val="20"/>
      <w:lang w:val="fr-FR" w:eastAsia="en-US"/>
    </w:rPr>
  </w:style>
  <w:style w:type="character" w:customStyle="1" w:styleId="Rientrocorpodeltesto3Carattere">
    <w:name w:val="Rientro corpo del testo 3 Carattere"/>
    <w:basedOn w:val="Carpredefinitoparagrafo"/>
    <w:link w:val="Rientrocorpodeltesto3"/>
    <w:rsid w:val="00BF0959"/>
    <w:rPr>
      <w:rFonts w:ascii="Arial" w:eastAsia="Times New Roman" w:hAnsi="Arial" w:cs="Times New Roman"/>
      <w:sz w:val="20"/>
      <w:szCs w:val="20"/>
      <w:lang w:val="fr-FR" w:eastAsia="en-US"/>
    </w:rPr>
  </w:style>
  <w:style w:type="paragraph" w:styleId="Testofumetto">
    <w:name w:val="Balloon Text"/>
    <w:basedOn w:val="Normale"/>
    <w:link w:val="TestofumettoCarattere"/>
    <w:semiHidden/>
    <w:rsid w:val="00BF0959"/>
    <w:pPr>
      <w:spacing w:after="0" w:line="240" w:lineRule="auto"/>
      <w:ind w:left="0" w:right="0" w:firstLine="0"/>
      <w:jc w:val="left"/>
    </w:pPr>
    <w:rPr>
      <w:rFonts w:ascii="Tahoma" w:eastAsia="Times New Roman" w:hAnsi="Tahoma" w:cs="Tahoma"/>
      <w:color w:val="auto"/>
      <w:sz w:val="16"/>
      <w:szCs w:val="16"/>
      <w:lang w:val="fr-FR" w:eastAsia="en-US"/>
    </w:rPr>
  </w:style>
  <w:style w:type="character" w:customStyle="1" w:styleId="TestofumettoCarattere">
    <w:name w:val="Testo fumetto Carattere"/>
    <w:basedOn w:val="Carpredefinitoparagrafo"/>
    <w:link w:val="Testofumetto"/>
    <w:semiHidden/>
    <w:rsid w:val="00BF0959"/>
    <w:rPr>
      <w:rFonts w:ascii="Tahoma" w:eastAsia="Times New Roman" w:hAnsi="Tahoma" w:cs="Tahoma"/>
      <w:sz w:val="16"/>
      <w:szCs w:val="16"/>
      <w:lang w:val="fr-FR" w:eastAsia="en-US"/>
    </w:rPr>
  </w:style>
  <w:style w:type="paragraph" w:styleId="Soggettocommento">
    <w:name w:val="annotation subject"/>
    <w:basedOn w:val="Testocommento"/>
    <w:next w:val="Testocommento"/>
    <w:link w:val="SoggettocommentoCarattere"/>
    <w:semiHidden/>
    <w:rsid w:val="00BF0959"/>
    <w:rPr>
      <w:b/>
      <w:bCs/>
    </w:rPr>
  </w:style>
  <w:style w:type="character" w:customStyle="1" w:styleId="SoggettocommentoCarattere">
    <w:name w:val="Soggetto commento Carattere"/>
    <w:basedOn w:val="TestocommentoCarattere"/>
    <w:link w:val="Soggettocommento"/>
    <w:semiHidden/>
    <w:rsid w:val="00BF0959"/>
    <w:rPr>
      <w:rFonts w:ascii="Arial" w:eastAsia="Times New Roman" w:hAnsi="Arial" w:cs="Times New Roman"/>
      <w:b/>
      <w:bCs/>
      <w:sz w:val="20"/>
      <w:szCs w:val="20"/>
      <w:lang w:val="fr-FR" w:eastAsia="en-US"/>
    </w:rPr>
  </w:style>
  <w:style w:type="table" w:styleId="Tabellagriglia8">
    <w:name w:val="Table Grid 8"/>
    <w:basedOn w:val="Tabellanormale"/>
    <w:rsid w:val="00BF0959"/>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estonormale">
    <w:name w:val="Plain Text"/>
    <w:basedOn w:val="Normale"/>
    <w:link w:val="TestonormaleCarattere"/>
    <w:rsid w:val="00BF0959"/>
    <w:pPr>
      <w:spacing w:after="0" w:line="240" w:lineRule="auto"/>
      <w:ind w:left="0" w:right="0" w:firstLine="0"/>
      <w:jc w:val="left"/>
    </w:pPr>
    <w:rPr>
      <w:rFonts w:ascii="Courier New" w:eastAsia="Times New Roman" w:hAnsi="Courier New" w:cs="Courier New"/>
      <w:color w:val="auto"/>
      <w:sz w:val="20"/>
      <w:szCs w:val="20"/>
    </w:rPr>
  </w:style>
  <w:style w:type="character" w:customStyle="1" w:styleId="TestonormaleCarattere">
    <w:name w:val="Testo normale Carattere"/>
    <w:basedOn w:val="Carpredefinitoparagrafo"/>
    <w:link w:val="Testonormale"/>
    <w:rsid w:val="00BF0959"/>
    <w:rPr>
      <w:rFonts w:ascii="Courier New" w:eastAsia="Times New Roman" w:hAnsi="Courier New" w:cs="Courier New"/>
      <w:sz w:val="20"/>
      <w:szCs w:val="20"/>
    </w:rPr>
  </w:style>
  <w:style w:type="paragraph" w:customStyle="1" w:styleId="Corpodeltesto21">
    <w:name w:val="Corpo del testo 21"/>
    <w:basedOn w:val="Normale"/>
    <w:rsid w:val="00BF0959"/>
    <w:pPr>
      <w:spacing w:after="0" w:line="240" w:lineRule="auto"/>
      <w:ind w:left="0" w:right="0" w:firstLine="0"/>
    </w:pPr>
    <w:rPr>
      <w:rFonts w:ascii="Times New Roman" w:eastAsia="Times New Roman" w:hAnsi="Times New Roman" w:cs="Times New Roman"/>
      <w:color w:val="auto"/>
      <w:sz w:val="20"/>
      <w:szCs w:val="20"/>
    </w:rPr>
  </w:style>
  <w:style w:type="character" w:styleId="Collegamentoipertestuale">
    <w:name w:val="Hyperlink"/>
    <w:rsid w:val="00BF0959"/>
    <w:rPr>
      <w:color w:val="0000FF"/>
      <w:u w:val="single"/>
    </w:rPr>
  </w:style>
  <w:style w:type="character" w:styleId="Collegamentovisitato">
    <w:name w:val="FollowedHyperlink"/>
    <w:rsid w:val="00BF0959"/>
    <w:rPr>
      <w:color w:val="800080"/>
      <w:u w:val="single"/>
    </w:rPr>
  </w:style>
  <w:style w:type="paragraph" w:customStyle="1" w:styleId="xl24">
    <w:name w:val="xl24"/>
    <w:basedOn w:val="Normale"/>
    <w:rsid w:val="00BF0959"/>
    <w:pPr>
      <w:spacing w:before="100" w:beforeAutospacing="1" w:after="100" w:afterAutospacing="1" w:line="240" w:lineRule="auto"/>
      <w:ind w:left="0" w:right="0" w:firstLine="0"/>
      <w:jc w:val="center"/>
    </w:pPr>
    <w:rPr>
      <w:rFonts w:eastAsia="Times New Roman"/>
      <w:color w:val="auto"/>
      <w:sz w:val="18"/>
      <w:szCs w:val="18"/>
    </w:rPr>
  </w:style>
  <w:style w:type="paragraph" w:customStyle="1" w:styleId="xl25">
    <w:name w:val="xl25"/>
    <w:basedOn w:val="Normale"/>
    <w:rsid w:val="00BF0959"/>
    <w:pPr>
      <w:spacing w:before="100" w:beforeAutospacing="1" w:after="100" w:afterAutospacing="1" w:line="240" w:lineRule="auto"/>
      <w:ind w:left="0" w:right="0" w:firstLine="0"/>
      <w:jc w:val="center"/>
    </w:pPr>
    <w:rPr>
      <w:rFonts w:eastAsia="Times New Roman"/>
      <w:color w:val="auto"/>
      <w:sz w:val="18"/>
      <w:szCs w:val="18"/>
    </w:rPr>
  </w:style>
  <w:style w:type="paragraph" w:customStyle="1" w:styleId="xl26">
    <w:name w:val="xl26"/>
    <w:basedOn w:val="Normale"/>
    <w:rsid w:val="00BF0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eastAsia="Times New Roman"/>
      <w:color w:val="auto"/>
      <w:sz w:val="18"/>
      <w:szCs w:val="18"/>
    </w:rPr>
  </w:style>
  <w:style w:type="paragraph" w:customStyle="1" w:styleId="xl27">
    <w:name w:val="xl27"/>
    <w:basedOn w:val="Normale"/>
    <w:rsid w:val="00BF095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rFonts w:eastAsia="Times New Roman"/>
      <w:i/>
      <w:iCs/>
      <w:color w:val="auto"/>
      <w:sz w:val="24"/>
      <w:szCs w:val="24"/>
    </w:rPr>
  </w:style>
  <w:style w:type="paragraph" w:customStyle="1" w:styleId="xl28">
    <w:name w:val="xl28"/>
    <w:basedOn w:val="Normale"/>
    <w:rsid w:val="00BF0959"/>
    <w:pPr>
      <w:spacing w:before="100" w:beforeAutospacing="1" w:after="100" w:afterAutospacing="1" w:line="240" w:lineRule="auto"/>
      <w:ind w:left="0" w:right="0" w:firstLine="0"/>
      <w:jc w:val="center"/>
    </w:pPr>
    <w:rPr>
      <w:rFonts w:eastAsia="Times New Roman"/>
      <w:b/>
      <w:bCs/>
      <w:i/>
      <w:iCs/>
      <w:color w:val="auto"/>
      <w:sz w:val="18"/>
      <w:szCs w:val="18"/>
    </w:rPr>
  </w:style>
  <w:style w:type="paragraph" w:customStyle="1" w:styleId="xl29">
    <w:name w:val="xl29"/>
    <w:basedOn w:val="Normale"/>
    <w:rsid w:val="00BF0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eastAsia="Times New Roman"/>
      <w:color w:val="auto"/>
      <w:sz w:val="18"/>
      <w:szCs w:val="18"/>
    </w:rPr>
  </w:style>
  <w:style w:type="paragraph" w:customStyle="1" w:styleId="xl30">
    <w:name w:val="xl30"/>
    <w:basedOn w:val="Normale"/>
    <w:rsid w:val="00BF0959"/>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eastAsia="Times New Roman"/>
      <w:color w:val="auto"/>
      <w:sz w:val="18"/>
      <w:szCs w:val="18"/>
    </w:rPr>
  </w:style>
  <w:style w:type="paragraph" w:customStyle="1" w:styleId="xl31">
    <w:name w:val="xl31"/>
    <w:basedOn w:val="Normale"/>
    <w:rsid w:val="00BF0959"/>
    <w:pPr>
      <w:pBdr>
        <w:top w:val="single" w:sz="4" w:space="0" w:color="auto"/>
        <w:left w:val="single" w:sz="8" w:space="0" w:color="auto"/>
        <w:bottom w:val="single" w:sz="4" w:space="0" w:color="auto"/>
      </w:pBdr>
      <w:spacing w:before="100" w:beforeAutospacing="1" w:after="100" w:afterAutospacing="1" w:line="240" w:lineRule="auto"/>
      <w:ind w:left="0" w:right="0" w:firstLine="0"/>
      <w:jc w:val="center"/>
      <w:textAlignment w:val="center"/>
    </w:pPr>
    <w:rPr>
      <w:rFonts w:eastAsia="Times New Roman"/>
      <w:b/>
      <w:bCs/>
      <w:color w:val="auto"/>
      <w:sz w:val="18"/>
      <w:szCs w:val="18"/>
    </w:rPr>
  </w:style>
  <w:style w:type="paragraph" w:customStyle="1" w:styleId="xl32">
    <w:name w:val="xl32"/>
    <w:basedOn w:val="Normale"/>
    <w:rsid w:val="00BF0959"/>
    <w:pPr>
      <w:pBdr>
        <w:top w:val="single" w:sz="4" w:space="0" w:color="auto"/>
        <w:left w:val="single" w:sz="8" w:space="0" w:color="auto"/>
        <w:bottom w:val="single" w:sz="4" w:space="0" w:color="auto"/>
      </w:pBdr>
      <w:spacing w:before="100" w:beforeAutospacing="1" w:after="100" w:afterAutospacing="1" w:line="240" w:lineRule="auto"/>
      <w:ind w:left="0" w:right="0" w:firstLine="0"/>
      <w:jc w:val="center"/>
      <w:textAlignment w:val="center"/>
    </w:pPr>
    <w:rPr>
      <w:rFonts w:eastAsia="Times New Roman"/>
      <w:b/>
      <w:bCs/>
      <w:color w:val="auto"/>
      <w:sz w:val="24"/>
      <w:szCs w:val="24"/>
    </w:rPr>
  </w:style>
  <w:style w:type="paragraph" w:customStyle="1" w:styleId="xl33">
    <w:name w:val="xl33"/>
    <w:basedOn w:val="Normale"/>
    <w:rsid w:val="00BF0959"/>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rFonts w:eastAsia="Times New Roman"/>
      <w:b/>
      <w:bCs/>
      <w:color w:val="auto"/>
      <w:sz w:val="24"/>
      <w:szCs w:val="24"/>
    </w:rPr>
  </w:style>
  <w:style w:type="paragraph" w:customStyle="1" w:styleId="xl34">
    <w:name w:val="xl34"/>
    <w:basedOn w:val="Normale"/>
    <w:rsid w:val="00BF0959"/>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center"/>
    </w:pPr>
    <w:rPr>
      <w:rFonts w:eastAsia="Times New Roman"/>
      <w:i/>
      <w:iCs/>
      <w:color w:val="auto"/>
      <w:sz w:val="24"/>
      <w:szCs w:val="24"/>
    </w:rPr>
  </w:style>
  <w:style w:type="paragraph" w:customStyle="1" w:styleId="xl35">
    <w:name w:val="xl35"/>
    <w:basedOn w:val="Normale"/>
    <w:rsid w:val="00BF0959"/>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rFonts w:eastAsia="Times New Roman"/>
      <w:b/>
      <w:bCs/>
      <w:color w:val="auto"/>
      <w:sz w:val="24"/>
      <w:szCs w:val="24"/>
    </w:rPr>
  </w:style>
  <w:style w:type="paragraph" w:customStyle="1" w:styleId="xl36">
    <w:name w:val="xl36"/>
    <w:basedOn w:val="Normale"/>
    <w:rsid w:val="00BF095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rFonts w:eastAsia="Times New Roman"/>
      <w:b/>
      <w:bCs/>
      <w:color w:val="auto"/>
      <w:sz w:val="24"/>
      <w:szCs w:val="24"/>
    </w:rPr>
  </w:style>
  <w:style w:type="paragraph" w:customStyle="1" w:styleId="xl37">
    <w:name w:val="xl37"/>
    <w:basedOn w:val="Normale"/>
    <w:rsid w:val="00BF0959"/>
    <w:pPr>
      <w:pBdr>
        <w:top w:val="single" w:sz="4" w:space="0" w:color="auto"/>
        <w:left w:val="single" w:sz="8" w:space="0" w:color="auto"/>
        <w:bottom w:val="single" w:sz="4" w:space="0" w:color="auto"/>
      </w:pBdr>
      <w:shd w:val="clear" w:color="auto" w:fill="969696"/>
      <w:spacing w:before="100" w:beforeAutospacing="1" w:after="100" w:afterAutospacing="1" w:line="240" w:lineRule="auto"/>
      <w:ind w:left="0" w:right="0" w:firstLine="0"/>
      <w:jc w:val="center"/>
      <w:textAlignment w:val="center"/>
    </w:pPr>
    <w:rPr>
      <w:rFonts w:eastAsia="Times New Roman"/>
      <w:b/>
      <w:bCs/>
      <w:color w:val="auto"/>
      <w:sz w:val="18"/>
      <w:szCs w:val="18"/>
    </w:rPr>
  </w:style>
  <w:style w:type="paragraph" w:customStyle="1" w:styleId="xl38">
    <w:name w:val="xl38"/>
    <w:basedOn w:val="Normale"/>
    <w:rsid w:val="00BF0959"/>
    <w:pPr>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line="240" w:lineRule="auto"/>
      <w:ind w:left="0" w:right="0" w:firstLine="0"/>
      <w:jc w:val="center"/>
      <w:textAlignment w:val="center"/>
    </w:pPr>
    <w:rPr>
      <w:rFonts w:eastAsia="Times New Roman"/>
      <w:color w:val="auto"/>
      <w:sz w:val="18"/>
      <w:szCs w:val="18"/>
    </w:rPr>
  </w:style>
  <w:style w:type="paragraph" w:customStyle="1" w:styleId="xl39">
    <w:name w:val="xl39"/>
    <w:basedOn w:val="Normale"/>
    <w:rsid w:val="00BF0959"/>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ind w:left="0" w:right="0" w:firstLine="0"/>
      <w:jc w:val="center"/>
      <w:textAlignment w:val="center"/>
    </w:pPr>
    <w:rPr>
      <w:rFonts w:eastAsia="Times New Roman"/>
      <w:color w:val="auto"/>
      <w:sz w:val="18"/>
      <w:szCs w:val="18"/>
    </w:rPr>
  </w:style>
  <w:style w:type="paragraph" w:customStyle="1" w:styleId="xl40">
    <w:name w:val="xl40"/>
    <w:basedOn w:val="Normale"/>
    <w:rsid w:val="00BF0959"/>
    <w:pPr>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line="240" w:lineRule="auto"/>
      <w:ind w:left="0" w:right="0" w:firstLine="0"/>
      <w:jc w:val="center"/>
      <w:textAlignment w:val="center"/>
    </w:pPr>
    <w:rPr>
      <w:rFonts w:eastAsia="Times New Roman"/>
      <w:i/>
      <w:i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6B6B4AE3494E2A9FEAB5C14AF6DB3E"/>
        <w:category>
          <w:name w:val="Generale"/>
          <w:gallery w:val="placeholder"/>
        </w:category>
        <w:types>
          <w:type w:val="bbPlcHdr"/>
        </w:types>
        <w:behaviors>
          <w:behavior w:val="content"/>
        </w:behaviors>
        <w:guid w:val="{564B8E8D-BF06-4B29-BBF2-BBE124BC11AD}"/>
      </w:docPartPr>
      <w:docPartBody>
        <w:p w:rsidR="00E563A4" w:rsidRDefault="008D0674" w:rsidP="008D0674">
          <w:pPr>
            <w:pStyle w:val="1D6B6B4AE3494E2A9FEAB5C14AF6DB3E"/>
          </w:pPr>
          <w:r>
            <w:rPr>
              <w:rFonts w:asciiTheme="majorHAnsi" w:eastAsiaTheme="majorEastAsia" w:hAnsiTheme="majorHAnsi" w:cstheme="majorBidi"/>
              <w:sz w:val="36"/>
              <w:szCs w:val="36"/>
            </w:rPr>
            <w:t>[Digitare il titolo del documento]</w:t>
          </w:r>
        </w:p>
      </w:docPartBody>
    </w:docPart>
    <w:docPart>
      <w:docPartPr>
        <w:name w:val="2145E41A4CE140D2BE93F21C0FAE4DB6"/>
        <w:category>
          <w:name w:val="Generale"/>
          <w:gallery w:val="placeholder"/>
        </w:category>
        <w:types>
          <w:type w:val="bbPlcHdr"/>
        </w:types>
        <w:behaviors>
          <w:behavior w:val="content"/>
        </w:behaviors>
        <w:guid w:val="{284A3B26-B336-4273-9C20-C29E274BC59D}"/>
      </w:docPartPr>
      <w:docPartBody>
        <w:p w:rsidR="00E563A4" w:rsidRDefault="008D0674" w:rsidP="008D0674">
          <w:pPr>
            <w:pStyle w:val="2145E41A4CE140D2BE93F21C0FAE4DB6"/>
          </w:pPr>
          <w:r>
            <w:rPr>
              <w:rFonts w:asciiTheme="majorHAnsi" w:eastAsiaTheme="majorEastAsia" w:hAnsiTheme="majorHAnsi" w:cstheme="majorBidi"/>
              <w:b/>
              <w:bCs/>
              <w:color w:val="4F81BD" w:themeColor="accent1"/>
              <w:sz w:val="36"/>
              <w:szCs w:val="36"/>
            </w:rPr>
            <w:t>[Anno]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674"/>
    <w:rsid w:val="002D0DFA"/>
    <w:rsid w:val="003B3752"/>
    <w:rsid w:val="008D0674"/>
    <w:rsid w:val="00C35956"/>
    <w:rsid w:val="00E563A4"/>
    <w:rsid w:val="00E97F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D6B6B4AE3494E2A9FEAB5C14AF6DB3E">
    <w:name w:val="1D6B6B4AE3494E2A9FEAB5C14AF6DB3E"/>
    <w:rsid w:val="008D0674"/>
  </w:style>
  <w:style w:type="paragraph" w:customStyle="1" w:styleId="2145E41A4CE140D2BE93F21C0FAE4DB6">
    <w:name w:val="2145E41A4CE140D2BE93F21C0FAE4DB6"/>
    <w:rsid w:val="008D06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D6B6B4AE3494E2A9FEAB5C14AF6DB3E">
    <w:name w:val="1D6B6B4AE3494E2A9FEAB5C14AF6DB3E"/>
    <w:rsid w:val="008D0674"/>
  </w:style>
  <w:style w:type="paragraph" w:customStyle="1" w:styleId="2145E41A4CE140D2BE93F21C0FAE4DB6">
    <w:name w:val="2145E41A4CE140D2BE93F21C0FAE4DB6"/>
    <w:rsid w:val="008D06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16</Pages>
  <Words>6896</Words>
  <Characters>39309</Characters>
  <Application>Microsoft Office Word</Application>
  <DocSecurity>0</DocSecurity>
  <Lines>327</Lines>
  <Paragraphs>92</Paragraphs>
  <ScaleCrop>false</ScaleCrop>
  <HeadingPairs>
    <vt:vector size="2" baseType="variant">
      <vt:variant>
        <vt:lpstr>Titolo</vt:lpstr>
      </vt:variant>
      <vt:variant>
        <vt:i4>1</vt:i4>
      </vt:variant>
    </vt:vector>
  </HeadingPairs>
  <TitlesOfParts>
    <vt:vector size="1" baseType="lpstr">
      <vt:lpstr>Capitolato speciale gara pneumatici</vt:lpstr>
    </vt:vector>
  </TitlesOfParts>
  <Company/>
  <LinksUpToDate>false</LinksUpToDate>
  <CharactersWithSpaces>46113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Capitolato speciale gara pneumatici</dc:title>
  <dc:creator>Alessandro Flori</dc:creator>
  <cp:lastModifiedBy>Piazza Mauro</cp:lastModifiedBy>
  <cp:revision>21</cp:revision>
  <dcterms:created xsi:type="dcterms:W3CDTF">2015-04-10T17:26:00Z</dcterms:created>
  <dcterms:modified xsi:type="dcterms:W3CDTF">2015-04-23T13:41:00Z</dcterms:modified>
</cp:coreProperties>
</file>