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70FA" w14:textId="60975373" w:rsidR="00540EED" w:rsidRPr="009024B6" w:rsidRDefault="009024B6" w:rsidP="00FA68E4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ULTIMORA </w:t>
      </w:r>
      <w:r w:rsidR="000634A8">
        <w:rPr>
          <w:rFonts w:cstheme="minorHAnsi"/>
          <w:b/>
          <w:bCs/>
          <w:sz w:val="26"/>
          <w:szCs w:val="26"/>
        </w:rPr>
        <w:t xml:space="preserve">/ </w:t>
      </w:r>
      <w:bookmarkStart w:id="0" w:name="_Hlk111110317"/>
      <w:r w:rsidR="00DE7D16" w:rsidRPr="009024B6">
        <w:rPr>
          <w:rFonts w:cstheme="minorHAnsi"/>
          <w:b/>
          <w:bCs/>
          <w:sz w:val="26"/>
          <w:szCs w:val="26"/>
        </w:rPr>
        <w:t>COMUNICATO STAMPA</w:t>
      </w:r>
    </w:p>
    <w:p w14:paraId="2E206A64" w14:textId="67BAF518" w:rsidR="0001103D" w:rsidRPr="00B912DA" w:rsidRDefault="0001103D" w:rsidP="00FA68E4">
      <w:pPr>
        <w:jc w:val="center"/>
        <w:rPr>
          <w:rFonts w:cstheme="minorHAnsi"/>
          <w:b/>
          <w:bCs/>
          <w:sz w:val="18"/>
          <w:szCs w:val="26"/>
        </w:rPr>
      </w:pPr>
    </w:p>
    <w:p w14:paraId="12BF2BED" w14:textId="172AC929" w:rsidR="006D433E" w:rsidRPr="009024B6" w:rsidRDefault="00CE5BC2" w:rsidP="006D433E">
      <w:pPr>
        <w:jc w:val="center"/>
        <w:rPr>
          <w:rFonts w:cstheme="minorHAnsi"/>
          <w:b/>
          <w:bCs/>
          <w:cap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</w:t>
      </w:r>
      <w:r w:rsidRPr="009024B6">
        <w:rPr>
          <w:rFonts w:cstheme="minorHAnsi"/>
          <w:b/>
          <w:bCs/>
          <w:sz w:val="32"/>
          <w:szCs w:val="32"/>
        </w:rPr>
        <w:t>BBONAMENTI BUS: DALL’</w:t>
      </w:r>
      <w:r>
        <w:rPr>
          <w:rFonts w:cstheme="minorHAnsi"/>
          <w:b/>
          <w:bCs/>
          <w:sz w:val="32"/>
          <w:szCs w:val="32"/>
        </w:rPr>
        <w:t>U</w:t>
      </w:r>
      <w:r w:rsidRPr="009024B6">
        <w:rPr>
          <w:rFonts w:cstheme="minorHAnsi"/>
          <w:b/>
          <w:bCs/>
          <w:sz w:val="32"/>
          <w:szCs w:val="32"/>
        </w:rPr>
        <w:t xml:space="preserve">NIVERSITÀ DI </w:t>
      </w:r>
      <w:r>
        <w:rPr>
          <w:rFonts w:cstheme="minorHAnsi"/>
          <w:b/>
          <w:bCs/>
          <w:sz w:val="32"/>
          <w:szCs w:val="32"/>
        </w:rPr>
        <w:t>P</w:t>
      </w:r>
      <w:r w:rsidRPr="009024B6">
        <w:rPr>
          <w:rFonts w:cstheme="minorHAnsi"/>
          <w:b/>
          <w:bCs/>
          <w:sz w:val="32"/>
          <w:szCs w:val="32"/>
        </w:rPr>
        <w:t xml:space="preserve">ARMA CONTRIBUTI A STUDENTI E STUDENTESSE E POSSIBILITÀ DI RATEIZZAZIONE DEI PAGAMENTI </w:t>
      </w:r>
    </w:p>
    <w:p w14:paraId="367F40D1" w14:textId="4A9EEC12" w:rsidR="006D433E" w:rsidRPr="009024B6" w:rsidRDefault="00731302" w:rsidP="00E45BFB">
      <w:pPr>
        <w:jc w:val="center"/>
        <w:rPr>
          <w:rFonts w:cstheme="minorHAnsi"/>
          <w:b/>
          <w:bCs/>
          <w:sz w:val="26"/>
          <w:szCs w:val="26"/>
        </w:rPr>
      </w:pPr>
      <w:r w:rsidRPr="009024B6">
        <w:rPr>
          <w:rFonts w:cstheme="minorHAnsi"/>
          <w:b/>
          <w:bCs/>
          <w:sz w:val="26"/>
          <w:szCs w:val="26"/>
        </w:rPr>
        <w:t>Si amplia l’i</w:t>
      </w:r>
      <w:r w:rsidR="006D433E" w:rsidRPr="009024B6">
        <w:rPr>
          <w:rFonts w:cstheme="minorHAnsi"/>
          <w:b/>
          <w:bCs/>
          <w:sz w:val="26"/>
          <w:szCs w:val="26"/>
        </w:rPr>
        <w:t xml:space="preserve">niziativa promossa </w:t>
      </w:r>
      <w:r w:rsidR="00245392" w:rsidRPr="009024B6">
        <w:rPr>
          <w:rFonts w:cstheme="minorHAnsi"/>
          <w:b/>
          <w:bCs/>
          <w:sz w:val="26"/>
          <w:szCs w:val="26"/>
        </w:rPr>
        <w:t>con Crédit Agricole Italia e in collaborazione con TEP</w:t>
      </w:r>
    </w:p>
    <w:p w14:paraId="7F34B52B" w14:textId="21D4953C" w:rsidR="00731302" w:rsidRPr="009024B6" w:rsidRDefault="009024B6" w:rsidP="00DE7D16">
      <w:pPr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sz w:val="26"/>
          <w:szCs w:val="26"/>
        </w:rPr>
        <w:br/>
      </w:r>
      <w:r w:rsidR="000338C7" w:rsidRPr="009024B6">
        <w:rPr>
          <w:rFonts w:cstheme="minorHAnsi"/>
          <w:sz w:val="26"/>
          <w:szCs w:val="26"/>
        </w:rPr>
        <w:t>Parma, 1</w:t>
      </w:r>
      <w:r w:rsidR="005C18A5">
        <w:rPr>
          <w:rFonts w:cstheme="minorHAnsi"/>
          <w:sz w:val="26"/>
          <w:szCs w:val="26"/>
        </w:rPr>
        <w:t>1</w:t>
      </w:r>
      <w:r w:rsidR="000338C7" w:rsidRPr="009024B6">
        <w:rPr>
          <w:rFonts w:cstheme="minorHAnsi"/>
          <w:sz w:val="26"/>
          <w:szCs w:val="26"/>
        </w:rPr>
        <w:t xml:space="preserve"> </w:t>
      </w:r>
      <w:r w:rsidR="00731302" w:rsidRPr="009024B6">
        <w:rPr>
          <w:rFonts w:cstheme="minorHAnsi"/>
          <w:sz w:val="26"/>
          <w:szCs w:val="26"/>
        </w:rPr>
        <w:t>agosto</w:t>
      </w:r>
      <w:r w:rsidR="000338C7" w:rsidRPr="009024B6">
        <w:rPr>
          <w:rFonts w:cstheme="minorHAnsi"/>
          <w:sz w:val="26"/>
          <w:szCs w:val="26"/>
        </w:rPr>
        <w:t xml:space="preserve"> 202</w:t>
      </w:r>
      <w:r w:rsidR="00731302" w:rsidRPr="009024B6">
        <w:rPr>
          <w:rFonts w:cstheme="minorHAnsi"/>
          <w:sz w:val="26"/>
          <w:szCs w:val="26"/>
        </w:rPr>
        <w:t>2</w:t>
      </w:r>
      <w:r w:rsidR="000338C7" w:rsidRPr="009024B6">
        <w:rPr>
          <w:rFonts w:cstheme="minorHAnsi"/>
          <w:sz w:val="26"/>
          <w:szCs w:val="26"/>
        </w:rPr>
        <w:t xml:space="preserve"> –</w:t>
      </w:r>
      <w:r w:rsidR="00E45BFB" w:rsidRPr="009024B6">
        <w:rPr>
          <w:rFonts w:cstheme="minorHAnsi"/>
          <w:sz w:val="26"/>
          <w:szCs w:val="26"/>
        </w:rPr>
        <w:t xml:space="preserve"> </w:t>
      </w:r>
      <w:r w:rsidR="00731302" w:rsidRPr="009024B6">
        <w:rPr>
          <w:rFonts w:cstheme="minorHAnsi"/>
          <w:b/>
          <w:bCs/>
          <w:sz w:val="26"/>
          <w:szCs w:val="26"/>
        </w:rPr>
        <w:t>Contributi a studentesse e studenti per gli abbonamenti annuali al trasporto pubblico locale e possibilità di rateizzazione dei pagamenti</w:t>
      </w:r>
      <w:r w:rsidR="00731302" w:rsidRPr="009024B6">
        <w:rPr>
          <w:rFonts w:cstheme="minorHAnsi"/>
          <w:sz w:val="26"/>
          <w:szCs w:val="26"/>
        </w:rPr>
        <w:t xml:space="preserve">. Sono i due cardini dell’iniziativa sugli abbonamenti </w:t>
      </w:r>
      <w:r w:rsidR="006470FD" w:rsidRPr="009024B6">
        <w:rPr>
          <w:rFonts w:cstheme="minorHAnsi"/>
          <w:sz w:val="26"/>
          <w:szCs w:val="26"/>
        </w:rPr>
        <w:t>b</w:t>
      </w:r>
      <w:r w:rsidR="00731302" w:rsidRPr="009024B6">
        <w:rPr>
          <w:rFonts w:cstheme="minorHAnsi"/>
          <w:sz w:val="26"/>
          <w:szCs w:val="26"/>
        </w:rPr>
        <w:t>us che l’</w:t>
      </w:r>
      <w:r w:rsidR="00731302" w:rsidRPr="009024B6">
        <w:rPr>
          <w:rFonts w:cstheme="minorHAnsi"/>
          <w:b/>
          <w:bCs/>
          <w:sz w:val="26"/>
          <w:szCs w:val="26"/>
        </w:rPr>
        <w:t>Università di Parma</w:t>
      </w:r>
      <w:r w:rsidR="00731302" w:rsidRPr="009024B6">
        <w:rPr>
          <w:rFonts w:cstheme="minorHAnsi"/>
          <w:sz w:val="26"/>
          <w:szCs w:val="26"/>
        </w:rPr>
        <w:t xml:space="preserve">, con il contributo di </w:t>
      </w:r>
      <w:r w:rsidR="00731302" w:rsidRPr="009024B6">
        <w:rPr>
          <w:rFonts w:cstheme="minorHAnsi"/>
          <w:b/>
          <w:sz w:val="26"/>
          <w:szCs w:val="26"/>
        </w:rPr>
        <w:t>Crédit Agricole Italia e in collaborazione con TEP,</w:t>
      </w:r>
      <w:r w:rsidR="00731302" w:rsidRPr="009024B6">
        <w:rPr>
          <w:rFonts w:cstheme="minorHAnsi"/>
          <w:sz w:val="26"/>
          <w:szCs w:val="26"/>
        </w:rPr>
        <w:t xml:space="preserve"> propone sulla base di quella già varata lo scorso anno, </w:t>
      </w:r>
      <w:r w:rsidR="00731302" w:rsidRPr="009024B6">
        <w:rPr>
          <w:rFonts w:cstheme="minorHAnsi"/>
          <w:bCs/>
          <w:sz w:val="26"/>
          <w:szCs w:val="26"/>
        </w:rPr>
        <w:t>nell’ottica di favorire la mobilità sostenibile.</w:t>
      </w:r>
    </w:p>
    <w:p w14:paraId="52785CB2" w14:textId="31A05E1B" w:rsidR="00245392" w:rsidRPr="009024B6" w:rsidRDefault="006470FD" w:rsidP="00245392">
      <w:pPr>
        <w:jc w:val="both"/>
        <w:rPr>
          <w:rFonts w:cstheme="minorHAnsi"/>
          <w:sz w:val="26"/>
          <w:szCs w:val="26"/>
        </w:rPr>
      </w:pPr>
      <w:r w:rsidRPr="009024B6">
        <w:rPr>
          <w:rFonts w:cstheme="minorHAnsi"/>
          <w:sz w:val="26"/>
          <w:szCs w:val="26"/>
        </w:rPr>
        <w:t xml:space="preserve">L’idea resta quella di </w:t>
      </w:r>
      <w:r w:rsidR="00245392" w:rsidRPr="009024B6">
        <w:rPr>
          <w:rFonts w:cstheme="minorHAnsi"/>
          <w:sz w:val="26"/>
          <w:szCs w:val="26"/>
        </w:rPr>
        <w:t>incentivare forme di mobilità alternative all’uso dell’auto, per un minore impatto ambientale e nel rispetto degli obiettivi di riduzione dei consumi energetici, dei costi ambientali, sociali ed economici e di diminuzione dell’inquinamento.</w:t>
      </w:r>
    </w:p>
    <w:p w14:paraId="5AF0F14E" w14:textId="0708DD8C" w:rsidR="00835E03" w:rsidRPr="009024B6" w:rsidRDefault="006470FD" w:rsidP="00CD6814">
      <w:pPr>
        <w:jc w:val="both"/>
        <w:rPr>
          <w:rFonts w:cstheme="minorHAnsi"/>
          <w:sz w:val="26"/>
          <w:szCs w:val="26"/>
        </w:rPr>
      </w:pPr>
      <w:r w:rsidRPr="009024B6">
        <w:rPr>
          <w:rFonts w:cstheme="minorHAnsi"/>
          <w:b/>
          <w:sz w:val="26"/>
          <w:szCs w:val="26"/>
        </w:rPr>
        <w:t>S</w:t>
      </w:r>
      <w:r w:rsidR="00E90ADD" w:rsidRPr="009024B6">
        <w:rPr>
          <w:rFonts w:cstheme="minorHAnsi"/>
          <w:b/>
          <w:sz w:val="26"/>
          <w:szCs w:val="26"/>
        </w:rPr>
        <w:t>tudenti</w:t>
      </w:r>
      <w:r w:rsidRPr="009024B6">
        <w:rPr>
          <w:rFonts w:cstheme="minorHAnsi"/>
          <w:b/>
          <w:sz w:val="26"/>
          <w:szCs w:val="26"/>
        </w:rPr>
        <w:t xml:space="preserve"> e studentesse</w:t>
      </w:r>
      <w:r w:rsidR="00E90ADD" w:rsidRPr="009024B6">
        <w:rPr>
          <w:rFonts w:cstheme="minorHAnsi"/>
          <w:b/>
          <w:sz w:val="26"/>
          <w:szCs w:val="26"/>
        </w:rPr>
        <w:t xml:space="preserve"> regolari (cioè non fuori corso)</w:t>
      </w:r>
      <w:r w:rsidR="000338C7" w:rsidRPr="009024B6">
        <w:rPr>
          <w:rFonts w:cstheme="minorHAnsi"/>
          <w:b/>
          <w:sz w:val="26"/>
          <w:szCs w:val="26"/>
        </w:rPr>
        <w:t xml:space="preserve"> dell’</w:t>
      </w:r>
      <w:r w:rsidR="00731302" w:rsidRPr="009024B6">
        <w:rPr>
          <w:rFonts w:cstheme="minorHAnsi"/>
          <w:b/>
          <w:sz w:val="26"/>
          <w:szCs w:val="26"/>
        </w:rPr>
        <w:t>Ateneo</w:t>
      </w:r>
      <w:r w:rsidR="000338C7" w:rsidRPr="009024B6">
        <w:rPr>
          <w:rFonts w:cstheme="minorHAnsi"/>
          <w:b/>
          <w:sz w:val="26"/>
          <w:szCs w:val="26"/>
        </w:rPr>
        <w:t xml:space="preserve"> potranno</w:t>
      </w:r>
      <w:r w:rsidR="003F2597" w:rsidRPr="009024B6">
        <w:rPr>
          <w:rFonts w:cstheme="minorHAnsi"/>
          <w:b/>
          <w:sz w:val="26"/>
          <w:szCs w:val="26"/>
        </w:rPr>
        <w:t xml:space="preserve"> fruire di un</w:t>
      </w:r>
      <w:r w:rsidR="009E410D" w:rsidRPr="009024B6">
        <w:rPr>
          <w:rFonts w:cstheme="minorHAnsi"/>
          <w:b/>
          <w:sz w:val="26"/>
          <w:szCs w:val="26"/>
        </w:rPr>
        <w:t xml:space="preserve"> </w:t>
      </w:r>
      <w:r w:rsidR="00E90ADD" w:rsidRPr="009024B6">
        <w:rPr>
          <w:rFonts w:cstheme="minorHAnsi"/>
          <w:b/>
          <w:sz w:val="26"/>
          <w:szCs w:val="26"/>
        </w:rPr>
        <w:t xml:space="preserve">importante </w:t>
      </w:r>
      <w:r w:rsidR="00A63509">
        <w:rPr>
          <w:rFonts w:cstheme="minorHAnsi"/>
          <w:b/>
          <w:sz w:val="26"/>
          <w:szCs w:val="26"/>
        </w:rPr>
        <w:t>sostegno</w:t>
      </w:r>
      <w:r w:rsidR="009E410D" w:rsidRPr="009024B6">
        <w:rPr>
          <w:rFonts w:cstheme="minorHAnsi"/>
          <w:b/>
          <w:sz w:val="26"/>
          <w:szCs w:val="26"/>
        </w:rPr>
        <w:t xml:space="preserve"> nella sottoscrizione degli abbonamenti annuali</w:t>
      </w:r>
      <w:r w:rsidR="00731302" w:rsidRPr="009024B6">
        <w:rPr>
          <w:rFonts w:cstheme="minorHAnsi"/>
          <w:b/>
          <w:sz w:val="26"/>
          <w:szCs w:val="26"/>
        </w:rPr>
        <w:t xml:space="preserve"> urbani e interurbani</w:t>
      </w:r>
      <w:r w:rsidR="00731302" w:rsidRPr="009024B6">
        <w:rPr>
          <w:rFonts w:cstheme="minorHAnsi"/>
          <w:sz w:val="26"/>
          <w:szCs w:val="26"/>
        </w:rPr>
        <w:t xml:space="preserve"> (cioè con origine o destinazione Parma e validi anche in area urbana)</w:t>
      </w:r>
      <w:r w:rsidR="00CD6814" w:rsidRPr="009024B6">
        <w:rPr>
          <w:rFonts w:cstheme="minorHAnsi"/>
          <w:sz w:val="26"/>
          <w:szCs w:val="26"/>
        </w:rPr>
        <w:t xml:space="preserve">: </w:t>
      </w:r>
      <w:r w:rsidR="00CD6814" w:rsidRPr="009024B6">
        <w:rPr>
          <w:rFonts w:cstheme="minorHAnsi"/>
          <w:b/>
          <w:bCs/>
          <w:sz w:val="26"/>
          <w:szCs w:val="26"/>
        </w:rPr>
        <w:t xml:space="preserve">35 euro </w:t>
      </w:r>
      <w:r w:rsidR="00835E03" w:rsidRPr="009024B6">
        <w:rPr>
          <w:rFonts w:cstheme="minorHAnsi"/>
          <w:b/>
          <w:bCs/>
          <w:sz w:val="26"/>
          <w:szCs w:val="26"/>
        </w:rPr>
        <w:t>il risparmio effettivo</w:t>
      </w:r>
      <w:r w:rsidR="00835E03" w:rsidRPr="009024B6">
        <w:rPr>
          <w:rFonts w:cstheme="minorHAnsi"/>
          <w:sz w:val="26"/>
          <w:szCs w:val="26"/>
        </w:rPr>
        <w:t xml:space="preserve"> sulle tariffe normali</w:t>
      </w:r>
      <w:r w:rsidR="00CD6814" w:rsidRPr="009024B6">
        <w:rPr>
          <w:rFonts w:cstheme="minorHAnsi"/>
          <w:sz w:val="26"/>
          <w:szCs w:val="26"/>
        </w:rPr>
        <w:t xml:space="preserve"> </w:t>
      </w:r>
      <w:r w:rsidR="00CD6814" w:rsidRPr="009024B6">
        <w:rPr>
          <w:rFonts w:cstheme="minorHAnsi"/>
          <w:b/>
          <w:bCs/>
          <w:sz w:val="26"/>
          <w:szCs w:val="26"/>
        </w:rPr>
        <w:t>per gli abbonamenti urbani</w:t>
      </w:r>
      <w:r w:rsidR="00CD6814" w:rsidRPr="009024B6">
        <w:rPr>
          <w:rFonts w:cstheme="minorHAnsi"/>
          <w:sz w:val="26"/>
          <w:szCs w:val="26"/>
        </w:rPr>
        <w:t xml:space="preserve"> (che </w:t>
      </w:r>
      <w:r w:rsidR="00CD6814" w:rsidRPr="009024B6">
        <w:rPr>
          <w:rFonts w:cstheme="minorHAnsi"/>
          <w:b/>
          <w:bCs/>
          <w:sz w:val="26"/>
          <w:szCs w:val="26"/>
        </w:rPr>
        <w:t>anziché 155</w:t>
      </w:r>
      <w:r w:rsidR="00A63509">
        <w:rPr>
          <w:rFonts w:cstheme="minorHAnsi"/>
          <w:b/>
          <w:bCs/>
          <w:sz w:val="26"/>
          <w:szCs w:val="26"/>
        </w:rPr>
        <w:t xml:space="preserve"> euro</w:t>
      </w:r>
      <w:r w:rsidR="00CD6814" w:rsidRPr="009024B6">
        <w:rPr>
          <w:rFonts w:cstheme="minorHAnsi"/>
          <w:b/>
          <w:bCs/>
          <w:sz w:val="26"/>
          <w:szCs w:val="26"/>
        </w:rPr>
        <w:t xml:space="preserve"> cost</w:t>
      </w:r>
      <w:r w:rsidRPr="009024B6">
        <w:rPr>
          <w:rFonts w:cstheme="minorHAnsi"/>
          <w:b/>
          <w:bCs/>
          <w:sz w:val="26"/>
          <w:szCs w:val="26"/>
        </w:rPr>
        <w:t>ano</w:t>
      </w:r>
      <w:r w:rsidR="00CD6814" w:rsidRPr="009024B6">
        <w:rPr>
          <w:rFonts w:cstheme="minorHAnsi"/>
          <w:b/>
          <w:bCs/>
          <w:sz w:val="26"/>
          <w:szCs w:val="26"/>
        </w:rPr>
        <w:t xml:space="preserve"> a studenti e studentesse 120 euro</w:t>
      </w:r>
      <w:r w:rsidR="00CD6814" w:rsidRPr="009024B6">
        <w:rPr>
          <w:rFonts w:cstheme="minorHAnsi"/>
          <w:sz w:val="26"/>
          <w:szCs w:val="26"/>
        </w:rPr>
        <w:t xml:space="preserve">), mentre </w:t>
      </w:r>
      <w:r w:rsidR="00CD6814" w:rsidRPr="009024B6">
        <w:rPr>
          <w:rFonts w:cstheme="minorHAnsi"/>
          <w:b/>
          <w:bCs/>
          <w:sz w:val="26"/>
          <w:szCs w:val="26"/>
        </w:rPr>
        <w:t>per gli interurbani il risparmio è in genere del 36%</w:t>
      </w:r>
      <w:r w:rsidR="00CD6814" w:rsidRPr="009024B6">
        <w:rPr>
          <w:rFonts w:cstheme="minorHAnsi"/>
          <w:sz w:val="26"/>
          <w:szCs w:val="26"/>
        </w:rPr>
        <w:t xml:space="preserve"> e può arrivare</w:t>
      </w:r>
      <w:r w:rsidR="00835E03" w:rsidRPr="009024B6">
        <w:rPr>
          <w:rFonts w:cstheme="minorHAnsi"/>
          <w:sz w:val="26"/>
          <w:szCs w:val="26"/>
        </w:rPr>
        <w:t xml:space="preserve"> </w:t>
      </w:r>
      <w:r w:rsidR="00CD6814" w:rsidRPr="009024B6">
        <w:rPr>
          <w:rFonts w:cstheme="minorHAnsi"/>
          <w:sz w:val="26"/>
          <w:szCs w:val="26"/>
        </w:rPr>
        <w:t xml:space="preserve">a un massimo di 253 euro (per l’abbonamento che copre 10 zone). </w:t>
      </w:r>
    </w:p>
    <w:p w14:paraId="6866245C" w14:textId="5F56F1CF" w:rsidR="00835E03" w:rsidRPr="009024B6" w:rsidRDefault="00835E03" w:rsidP="00835E0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024B6">
        <w:rPr>
          <w:rFonts w:asciiTheme="minorHAnsi" w:hAnsiTheme="minorHAnsi" w:cstheme="minorHAnsi"/>
          <w:b/>
          <w:bCs/>
          <w:sz w:val="26"/>
          <w:szCs w:val="26"/>
        </w:rPr>
        <w:t xml:space="preserve">Per accedere al contributo occorrerà attivare o avere già attivato la propria </w:t>
      </w:r>
      <w:proofErr w:type="spellStart"/>
      <w:r w:rsidRPr="009024B6">
        <w:rPr>
          <w:rFonts w:asciiTheme="minorHAnsi" w:hAnsiTheme="minorHAnsi" w:cstheme="minorHAnsi"/>
          <w:b/>
          <w:bCs/>
          <w:sz w:val="26"/>
          <w:szCs w:val="26"/>
        </w:rPr>
        <w:t>Student</w:t>
      </w:r>
      <w:proofErr w:type="spellEnd"/>
      <w:r w:rsidRPr="009024B6">
        <w:rPr>
          <w:rFonts w:asciiTheme="minorHAnsi" w:hAnsiTheme="minorHAnsi" w:cstheme="minorHAnsi"/>
          <w:b/>
          <w:bCs/>
          <w:sz w:val="26"/>
          <w:szCs w:val="26"/>
        </w:rPr>
        <w:t xml:space="preserve"> Card </w:t>
      </w:r>
      <w:proofErr w:type="spellStart"/>
      <w:r w:rsidRPr="009024B6">
        <w:rPr>
          <w:rFonts w:asciiTheme="minorHAnsi" w:hAnsiTheme="minorHAnsi" w:cstheme="minorHAnsi"/>
          <w:b/>
          <w:bCs/>
          <w:sz w:val="26"/>
          <w:szCs w:val="26"/>
        </w:rPr>
        <w:t>Unipr</w:t>
      </w:r>
      <w:proofErr w:type="spellEnd"/>
      <w:r w:rsidRPr="009024B6">
        <w:rPr>
          <w:rFonts w:asciiTheme="minorHAnsi" w:hAnsiTheme="minorHAnsi" w:cstheme="minorHAnsi"/>
          <w:b/>
          <w:bCs/>
          <w:sz w:val="26"/>
          <w:szCs w:val="26"/>
        </w:rPr>
        <w:t xml:space="preserve"> come </w:t>
      </w:r>
      <w:proofErr w:type="spellStart"/>
      <w:r w:rsidRPr="009024B6">
        <w:rPr>
          <w:rFonts w:asciiTheme="minorHAnsi" w:hAnsiTheme="minorHAnsi" w:cstheme="minorHAnsi"/>
          <w:b/>
          <w:bCs/>
          <w:sz w:val="26"/>
          <w:szCs w:val="26"/>
        </w:rPr>
        <w:t>CartaConto</w:t>
      </w:r>
      <w:proofErr w:type="spellEnd"/>
      <w:r w:rsidRPr="009024B6">
        <w:rPr>
          <w:rFonts w:asciiTheme="minorHAnsi" w:hAnsiTheme="minorHAnsi" w:cstheme="minorHAnsi"/>
          <w:b/>
          <w:bCs/>
          <w:sz w:val="26"/>
          <w:szCs w:val="26"/>
        </w:rPr>
        <w:t xml:space="preserve"> Università di Parma, e utilizzarla per il pagamento.</w:t>
      </w:r>
    </w:p>
    <w:p w14:paraId="258778C7" w14:textId="77777777" w:rsidR="00CD6814" w:rsidRPr="009024B6" w:rsidRDefault="00CD6814" w:rsidP="00835E0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318DD442" w14:textId="5C3245CE" w:rsidR="00835E03" w:rsidRDefault="00CD6814" w:rsidP="00835E0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b/>
          <w:bCs/>
          <w:sz w:val="26"/>
          <w:szCs w:val="26"/>
        </w:rPr>
        <w:t>Novità importante di quest’anno è la rateizzazione dei pagamenti</w:t>
      </w:r>
      <w:r w:rsidRPr="009024B6">
        <w:rPr>
          <w:rFonts w:asciiTheme="minorHAnsi" w:hAnsiTheme="minorHAnsi" w:cstheme="minorHAnsi"/>
          <w:sz w:val="26"/>
          <w:szCs w:val="26"/>
        </w:rPr>
        <w:t>: s</w:t>
      </w:r>
      <w:r w:rsidR="00835E03" w:rsidRPr="009024B6">
        <w:rPr>
          <w:rFonts w:asciiTheme="minorHAnsi" w:hAnsiTheme="minorHAnsi" w:cstheme="minorHAnsi"/>
          <w:sz w:val="26"/>
          <w:szCs w:val="26"/>
        </w:rPr>
        <w:t xml:space="preserve">tudenti e studentesse beneficiari dei contributi potranno rateizzare il pagamento dell’abbonamento e corrisponderlo in </w:t>
      </w:r>
      <w:r w:rsidR="00835E03" w:rsidRPr="009024B6">
        <w:rPr>
          <w:rFonts w:asciiTheme="minorHAnsi" w:hAnsiTheme="minorHAnsi" w:cstheme="minorHAnsi"/>
          <w:b/>
          <w:bCs/>
          <w:sz w:val="26"/>
          <w:szCs w:val="26"/>
        </w:rPr>
        <w:t>due tranches</w:t>
      </w:r>
      <w:r w:rsidRPr="009024B6">
        <w:rPr>
          <w:rFonts w:asciiTheme="minorHAnsi" w:hAnsiTheme="minorHAnsi" w:cstheme="minorHAnsi"/>
          <w:sz w:val="26"/>
          <w:szCs w:val="26"/>
        </w:rPr>
        <w:t xml:space="preserve">, la prima </w:t>
      </w:r>
      <w:r w:rsidR="009024B6">
        <w:rPr>
          <w:rFonts w:asciiTheme="minorHAnsi" w:hAnsiTheme="minorHAnsi" w:cstheme="minorHAnsi"/>
          <w:sz w:val="26"/>
          <w:szCs w:val="26"/>
        </w:rPr>
        <w:t xml:space="preserve">a </w:t>
      </w:r>
      <w:r w:rsidR="008B2AC8">
        <w:rPr>
          <w:rFonts w:asciiTheme="minorHAnsi" w:hAnsiTheme="minorHAnsi" w:cstheme="minorHAnsi"/>
          <w:sz w:val="26"/>
          <w:szCs w:val="26"/>
        </w:rPr>
        <w:t>TEP</w:t>
      </w:r>
      <w:r w:rsidR="009024B6">
        <w:rPr>
          <w:rFonts w:asciiTheme="minorHAnsi" w:hAnsiTheme="minorHAnsi" w:cstheme="minorHAnsi"/>
          <w:sz w:val="26"/>
          <w:szCs w:val="26"/>
        </w:rPr>
        <w:t xml:space="preserve"> </w:t>
      </w:r>
      <w:r w:rsidRPr="009024B6">
        <w:rPr>
          <w:rFonts w:asciiTheme="minorHAnsi" w:hAnsiTheme="minorHAnsi" w:cstheme="minorHAnsi"/>
          <w:sz w:val="26"/>
          <w:szCs w:val="26"/>
        </w:rPr>
        <w:t xml:space="preserve">alla sottoscrizione dell’abbonamento e la seconda </w:t>
      </w:r>
      <w:r w:rsidR="009024B6">
        <w:rPr>
          <w:rFonts w:asciiTheme="minorHAnsi" w:hAnsiTheme="minorHAnsi" w:cstheme="minorHAnsi"/>
          <w:sz w:val="26"/>
          <w:szCs w:val="26"/>
        </w:rPr>
        <w:t xml:space="preserve">all’Ateneo </w:t>
      </w:r>
      <w:r w:rsidRPr="009024B6">
        <w:rPr>
          <w:rFonts w:asciiTheme="minorHAnsi" w:hAnsiTheme="minorHAnsi" w:cstheme="minorHAnsi"/>
          <w:sz w:val="26"/>
          <w:szCs w:val="26"/>
        </w:rPr>
        <w:t xml:space="preserve">in concomitanza con il pagamento della rata delle tasse di aprile 2023. </w:t>
      </w:r>
    </w:p>
    <w:p w14:paraId="3345BF8C" w14:textId="15D21AEE" w:rsidR="009024B6" w:rsidRDefault="009024B6" w:rsidP="00835E0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711C0CE5" w14:textId="4DFDCC81" w:rsidR="009024B6" w:rsidRPr="009024B6" w:rsidRDefault="009024B6" w:rsidP="009024B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b/>
          <w:bCs/>
          <w:sz w:val="26"/>
          <w:szCs w:val="26"/>
        </w:rPr>
        <w:t xml:space="preserve">Fondamentale, per poter beneficiare delle agevolazioni, è essere </w:t>
      </w:r>
      <w:r w:rsidRPr="009024B6">
        <w:rPr>
          <w:rFonts w:asciiTheme="minorHAnsi" w:hAnsiTheme="minorHAnsi" w:cstheme="minorHAnsi"/>
          <w:b/>
          <w:bCs/>
          <w:color w:val="0D0D0D"/>
          <w:sz w:val="26"/>
          <w:szCs w:val="26"/>
          <w:shd w:val="clear" w:color="auto" w:fill="FFFFFF"/>
        </w:rPr>
        <w:t xml:space="preserve">in regola con il pagamento delle tasse universitarie. </w:t>
      </w:r>
      <w:r w:rsidRPr="009024B6">
        <w:rPr>
          <w:rFonts w:asciiTheme="minorHAnsi" w:hAnsiTheme="minorHAnsi" w:cstheme="minorHAnsi"/>
          <w:color w:val="0D0D0D"/>
          <w:sz w:val="26"/>
          <w:szCs w:val="26"/>
          <w:shd w:val="clear" w:color="auto" w:fill="FFFFFF"/>
        </w:rPr>
        <w:t xml:space="preserve">In caso di mancato pagamento delle rate </w:t>
      </w:r>
      <w:r>
        <w:rPr>
          <w:rFonts w:asciiTheme="minorHAnsi" w:hAnsiTheme="minorHAnsi" w:cstheme="minorHAnsi"/>
          <w:color w:val="0D0D0D"/>
          <w:sz w:val="26"/>
          <w:szCs w:val="26"/>
          <w:shd w:val="clear" w:color="auto" w:fill="FFFFFF"/>
        </w:rPr>
        <w:t xml:space="preserve">delle tasse </w:t>
      </w:r>
      <w:r w:rsidRPr="009024B6">
        <w:rPr>
          <w:rFonts w:asciiTheme="minorHAnsi" w:hAnsiTheme="minorHAnsi" w:cstheme="minorHAnsi"/>
          <w:color w:val="0D0D0D"/>
          <w:sz w:val="26"/>
          <w:szCs w:val="26"/>
          <w:shd w:val="clear" w:color="auto" w:fill="FFFFFF"/>
        </w:rPr>
        <w:t>successive alla prima, l’abbonamento sarà sospeso senza possibilità di riattivazione.</w:t>
      </w:r>
    </w:p>
    <w:p w14:paraId="3DFA04E9" w14:textId="3B9B3B68" w:rsidR="002B6132" w:rsidRPr="009024B6" w:rsidRDefault="002B6132" w:rsidP="00200AF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2DC81F53" w14:textId="2C0A8D47" w:rsidR="002B6132" w:rsidRDefault="000B2369" w:rsidP="002B613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0B2369">
        <w:rPr>
          <w:rFonts w:asciiTheme="minorHAnsi" w:hAnsiTheme="minorHAnsi" w:cstheme="minorHAnsi"/>
          <w:i/>
          <w:iCs/>
          <w:sz w:val="26"/>
          <w:szCs w:val="26"/>
        </w:rPr>
        <w:t xml:space="preserve">«Crediamo molto in quest’iniziativa, che abbiamo voluto riproporre ampliandola </w:t>
      </w:r>
      <w:r w:rsidR="00F93FD6">
        <w:rPr>
          <w:rFonts w:asciiTheme="minorHAnsi" w:hAnsiTheme="minorHAnsi" w:cstheme="minorHAnsi"/>
          <w:i/>
          <w:iCs/>
          <w:sz w:val="26"/>
          <w:szCs w:val="26"/>
        </w:rPr>
        <w:t>ulteriormente</w:t>
      </w:r>
      <w:r w:rsidRPr="000B2369">
        <w:rPr>
          <w:rFonts w:asciiTheme="minorHAnsi" w:hAnsiTheme="minorHAnsi" w:cstheme="minorHAnsi"/>
          <w:i/>
          <w:iCs/>
          <w:sz w:val="26"/>
          <w:szCs w:val="26"/>
        </w:rPr>
        <w:t xml:space="preserve">. Si tratta di un’azione importante </w:t>
      </w:r>
      <w:r w:rsidRPr="000B2369">
        <w:rPr>
          <w:rFonts w:asciiTheme="minorHAnsi" w:hAnsiTheme="minorHAnsi" w:cstheme="minorHAnsi"/>
          <w:sz w:val="26"/>
          <w:szCs w:val="26"/>
        </w:rPr>
        <w:t xml:space="preserve">– spiega il Rettore </w:t>
      </w:r>
      <w:r w:rsidRPr="000B2369">
        <w:rPr>
          <w:rFonts w:asciiTheme="minorHAnsi" w:hAnsiTheme="minorHAnsi" w:cstheme="minorHAnsi"/>
          <w:b/>
          <w:bCs/>
          <w:sz w:val="26"/>
          <w:szCs w:val="26"/>
        </w:rPr>
        <w:t>Paolo Andrei</w:t>
      </w:r>
      <w:r w:rsidRPr="000B2369">
        <w:rPr>
          <w:rFonts w:asciiTheme="minorHAnsi" w:hAnsiTheme="minorHAnsi" w:cstheme="minorHAnsi"/>
          <w:sz w:val="26"/>
          <w:szCs w:val="26"/>
        </w:rPr>
        <w:t xml:space="preserve"> –</w:t>
      </w:r>
      <w:r w:rsidRPr="000B2369">
        <w:rPr>
          <w:rFonts w:asciiTheme="minorHAnsi" w:hAnsiTheme="minorHAnsi" w:cstheme="minorHAnsi"/>
          <w:i/>
          <w:iCs/>
          <w:sz w:val="26"/>
          <w:szCs w:val="26"/>
        </w:rPr>
        <w:t xml:space="preserve"> per affiancare sempre più gli studenti e le studentesse </w:t>
      </w:r>
      <w:r w:rsidR="00F93FD6">
        <w:rPr>
          <w:rFonts w:asciiTheme="minorHAnsi" w:hAnsiTheme="minorHAnsi" w:cstheme="minorHAnsi"/>
          <w:i/>
          <w:iCs/>
          <w:sz w:val="26"/>
          <w:szCs w:val="26"/>
        </w:rPr>
        <w:t>nelle loro attività accademiche e nella vita quotidiana</w:t>
      </w:r>
      <w:r w:rsidRPr="000B2369">
        <w:rPr>
          <w:rFonts w:asciiTheme="minorHAnsi" w:hAnsiTheme="minorHAnsi" w:cstheme="minorHAnsi"/>
          <w:i/>
          <w:iCs/>
          <w:sz w:val="26"/>
          <w:szCs w:val="26"/>
        </w:rPr>
        <w:t>. La scontistica sugli abbonamenti urbani e interurbani, ulteriormente potenziata sulle tratte interurbane, consente loro risparmi rilevanti, e la possibilità di rateizzare il pagamento è un altro aiuto significativo. Ci fa molto piacere avere ancora accanto partner qualificati come Crédit Agricole Italia e TEP, che ringrazio per l’attenzione</w:t>
      </w:r>
      <w:r w:rsidR="00F93FD6">
        <w:rPr>
          <w:rFonts w:asciiTheme="minorHAnsi" w:hAnsiTheme="minorHAnsi" w:cstheme="minorHAnsi"/>
          <w:i/>
          <w:iCs/>
          <w:sz w:val="26"/>
          <w:szCs w:val="26"/>
        </w:rPr>
        <w:t xml:space="preserve"> dimostrata</w:t>
      </w:r>
      <w:r w:rsidRPr="000B2369">
        <w:rPr>
          <w:rFonts w:asciiTheme="minorHAnsi" w:hAnsiTheme="minorHAnsi" w:cstheme="minorHAnsi"/>
          <w:i/>
          <w:iCs/>
          <w:sz w:val="26"/>
          <w:szCs w:val="26"/>
        </w:rPr>
        <w:t>»</w:t>
      </w:r>
      <w:r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14:paraId="047E327D" w14:textId="77777777" w:rsidR="000B2369" w:rsidRPr="009024B6" w:rsidRDefault="000B2369" w:rsidP="002B613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6"/>
          <w:szCs w:val="26"/>
          <w:highlight w:val="yellow"/>
        </w:rPr>
      </w:pPr>
    </w:p>
    <w:p w14:paraId="79C0C906" w14:textId="39104495" w:rsidR="00B912DA" w:rsidRDefault="00B912DA" w:rsidP="00B912DA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it-IT"/>
        </w:rPr>
      </w:pPr>
      <w:r>
        <w:rPr>
          <w:rFonts w:eastAsia="Times New Roman" w:cstheme="minorHAnsi"/>
          <w:i/>
          <w:iCs/>
          <w:sz w:val="26"/>
          <w:szCs w:val="26"/>
          <w:lang w:eastAsia="it-IT"/>
        </w:rPr>
        <w:t xml:space="preserve">«Mai come in questo momento i giovani e le loro scelte si rivelano determinanti per promuovere comportamenti virtuosi in ambiti cruciali come innovazione e sostenibilità. Incentivare una mobilità sempre più responsabile e rispettosa dell’ambiente è uno degli obiettivi di Crédit Agricole Italia, che opera a favore di un'economia a basse emissioni di carbonio. Siamo pertanto lieti di aver contribuito a realizzare questa iniziativa in collaborazione con Università di Parma e </w:t>
      </w:r>
      <w:r w:rsidR="00CB43CE">
        <w:rPr>
          <w:rFonts w:eastAsia="Times New Roman" w:cstheme="minorHAnsi"/>
          <w:i/>
          <w:iCs/>
          <w:sz w:val="26"/>
          <w:szCs w:val="26"/>
          <w:lang w:eastAsia="it-IT"/>
        </w:rPr>
        <w:t>TEP</w:t>
      </w:r>
      <w:r>
        <w:rPr>
          <w:rFonts w:eastAsia="Times New Roman" w:cstheme="minorHAnsi"/>
          <w:i/>
          <w:iCs/>
          <w:sz w:val="26"/>
          <w:szCs w:val="26"/>
          <w:lang w:eastAsia="it-IT"/>
        </w:rPr>
        <w:t xml:space="preserve">, due realtà fondamentali per il territorio e per tutta la comunità», </w:t>
      </w:r>
      <w:r w:rsidRPr="000B2369">
        <w:rPr>
          <w:rFonts w:eastAsia="Times New Roman" w:cstheme="minorHAnsi"/>
          <w:sz w:val="26"/>
          <w:szCs w:val="26"/>
          <w:lang w:eastAsia="it-IT"/>
        </w:rPr>
        <w:t xml:space="preserve">dichiara </w:t>
      </w:r>
      <w:r w:rsidRPr="000B2369">
        <w:rPr>
          <w:rFonts w:eastAsia="Times New Roman" w:cstheme="minorHAnsi"/>
          <w:b/>
          <w:sz w:val="26"/>
          <w:szCs w:val="26"/>
          <w:lang w:eastAsia="it-IT"/>
        </w:rPr>
        <w:t>Vittorio Ratto</w:t>
      </w:r>
      <w:r w:rsidRPr="000B2369">
        <w:rPr>
          <w:rFonts w:eastAsia="Times New Roman" w:cstheme="minorHAnsi"/>
          <w:bCs/>
          <w:sz w:val="26"/>
          <w:szCs w:val="26"/>
          <w:lang w:eastAsia="it-IT"/>
        </w:rPr>
        <w:t xml:space="preserve">, </w:t>
      </w:r>
      <w:proofErr w:type="gramStart"/>
      <w:r w:rsidRPr="000B2369">
        <w:rPr>
          <w:rFonts w:eastAsia="Times New Roman" w:cstheme="minorHAnsi"/>
          <w:bCs/>
          <w:sz w:val="26"/>
          <w:szCs w:val="26"/>
          <w:lang w:eastAsia="it-IT"/>
        </w:rPr>
        <w:t>Vice Direttore</w:t>
      </w:r>
      <w:proofErr w:type="gramEnd"/>
      <w:r w:rsidRPr="000B2369">
        <w:rPr>
          <w:rFonts w:eastAsia="Times New Roman" w:cstheme="minorHAnsi"/>
          <w:bCs/>
          <w:sz w:val="26"/>
          <w:szCs w:val="26"/>
          <w:lang w:eastAsia="it-IT"/>
        </w:rPr>
        <w:t xml:space="preserve"> Generale Retail e Digital di Crédit Agricole Italia.</w:t>
      </w:r>
    </w:p>
    <w:p w14:paraId="6B369FA3" w14:textId="29972A20" w:rsidR="00A72373" w:rsidRDefault="00A72373" w:rsidP="00B912DA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it-IT"/>
        </w:rPr>
      </w:pPr>
    </w:p>
    <w:p w14:paraId="5D13DEBF" w14:textId="2F2ECB52" w:rsidR="00A72373" w:rsidRPr="00A72373" w:rsidRDefault="00A72373" w:rsidP="00A72373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it-IT"/>
        </w:rPr>
      </w:pPr>
      <w:r>
        <w:rPr>
          <w:rFonts w:eastAsia="Times New Roman" w:cstheme="minorHAnsi"/>
          <w:i/>
          <w:iCs/>
          <w:sz w:val="26"/>
          <w:szCs w:val="26"/>
          <w:lang w:eastAsia="it-IT"/>
        </w:rPr>
        <w:t>«</w:t>
      </w:r>
      <w:r w:rsidRPr="00A72373">
        <w:rPr>
          <w:rFonts w:eastAsia="Times New Roman" w:cstheme="minorHAnsi"/>
          <w:bCs/>
          <w:i/>
          <w:iCs/>
          <w:sz w:val="26"/>
          <w:szCs w:val="26"/>
          <w:lang w:eastAsia="it-IT"/>
        </w:rPr>
        <w:t xml:space="preserve">L’iniziativa </w:t>
      </w:r>
      <w:r w:rsidRPr="00A72373">
        <w:rPr>
          <w:rFonts w:eastAsia="Times New Roman" w:cstheme="minorHAnsi"/>
          <w:bCs/>
          <w:sz w:val="26"/>
          <w:szCs w:val="26"/>
          <w:lang w:eastAsia="it-IT"/>
        </w:rPr>
        <w:t xml:space="preserve">– osserva il Presidente di TEP </w:t>
      </w:r>
      <w:r w:rsidRPr="00A72373">
        <w:rPr>
          <w:rFonts w:eastAsia="Times New Roman" w:cstheme="minorHAnsi"/>
          <w:b/>
          <w:sz w:val="26"/>
          <w:szCs w:val="26"/>
          <w:lang w:eastAsia="it-IT"/>
        </w:rPr>
        <w:t>Roberto Prada</w:t>
      </w:r>
      <w:r w:rsidRPr="00A72373">
        <w:rPr>
          <w:rFonts w:eastAsia="Times New Roman" w:cstheme="minorHAnsi"/>
          <w:bCs/>
          <w:sz w:val="26"/>
          <w:szCs w:val="26"/>
          <w:lang w:eastAsia="it-IT"/>
        </w:rPr>
        <w:t xml:space="preserve"> -</w:t>
      </w:r>
      <w:r>
        <w:rPr>
          <w:rFonts w:eastAsia="Times New Roman" w:cstheme="minorHAnsi"/>
          <w:bCs/>
          <w:i/>
          <w:iCs/>
          <w:sz w:val="26"/>
          <w:szCs w:val="26"/>
          <w:lang w:eastAsia="it-IT"/>
        </w:rPr>
        <w:t xml:space="preserve"> </w:t>
      </w:r>
      <w:r w:rsidRPr="00A72373">
        <w:rPr>
          <w:rFonts w:eastAsia="Times New Roman" w:cstheme="minorHAnsi"/>
          <w:bCs/>
          <w:i/>
          <w:iCs/>
          <w:sz w:val="26"/>
          <w:szCs w:val="26"/>
          <w:lang w:eastAsia="it-IT"/>
        </w:rPr>
        <w:t>fa parte di una serie di provvedimenti adottati in questi anni per favorire la mobilità degli iscritti all’Università. Auspico che tanti ragazzi che studiano a Parma colgano l’opportunità offerta da questa agevolazione per prediligere l’autobus per i propri spostamenti. Questo incentivo, insieme all’introduzione di mezzi di nuova generazione, all’aumento della capienza e della frequenza dei collegamenti per il Campus migliorano la qualità e la convenienza della mobilità per gli studenti e, in definitiva, la qualità della vita per tutta la città, traducendosi nel concreto in una riduzione del numero di auto in circolazione</w:t>
      </w:r>
      <w:r>
        <w:rPr>
          <w:rFonts w:eastAsia="Times New Roman" w:cstheme="minorHAnsi"/>
          <w:i/>
          <w:iCs/>
          <w:sz w:val="26"/>
          <w:szCs w:val="26"/>
          <w:lang w:eastAsia="it-IT"/>
        </w:rPr>
        <w:t>»</w:t>
      </w:r>
      <w:r w:rsidRPr="00A72373">
        <w:rPr>
          <w:rFonts w:eastAsia="Times New Roman" w:cstheme="minorHAnsi"/>
          <w:bCs/>
          <w:i/>
          <w:iCs/>
          <w:sz w:val="26"/>
          <w:szCs w:val="26"/>
          <w:lang w:eastAsia="it-IT"/>
        </w:rPr>
        <w:t>.</w:t>
      </w:r>
    </w:p>
    <w:p w14:paraId="2737D57C" w14:textId="77777777" w:rsidR="00A72373" w:rsidRPr="000B2369" w:rsidRDefault="00A72373" w:rsidP="00B912DA">
      <w:pPr>
        <w:spacing w:after="0" w:line="240" w:lineRule="auto"/>
        <w:jc w:val="both"/>
        <w:rPr>
          <w:rFonts w:eastAsia="Times New Roman" w:cstheme="minorHAnsi"/>
          <w:bCs/>
          <w:sz w:val="26"/>
          <w:szCs w:val="26"/>
          <w:lang w:eastAsia="it-IT"/>
        </w:rPr>
      </w:pPr>
    </w:p>
    <w:p w14:paraId="0C8EF799" w14:textId="77777777" w:rsidR="00B912DA" w:rsidRPr="000B2369" w:rsidRDefault="00B912DA" w:rsidP="002B6132">
      <w:pPr>
        <w:spacing w:after="0" w:line="240" w:lineRule="auto"/>
        <w:rPr>
          <w:rFonts w:eastAsia="Times New Roman" w:cstheme="minorHAnsi"/>
          <w:b/>
          <w:bCs/>
          <w:sz w:val="26"/>
          <w:szCs w:val="26"/>
          <w:highlight w:val="yellow"/>
          <w:lang w:eastAsia="it-IT"/>
        </w:rPr>
      </w:pPr>
    </w:p>
    <w:p w14:paraId="41AD4B57" w14:textId="77777777" w:rsidR="002B6132" w:rsidRPr="00B912DA" w:rsidRDefault="002B6132" w:rsidP="002B6132">
      <w:pPr>
        <w:spacing w:after="0" w:line="240" w:lineRule="auto"/>
        <w:rPr>
          <w:rFonts w:eastAsia="Times New Roman" w:cstheme="minorHAnsi"/>
          <w:sz w:val="26"/>
          <w:szCs w:val="26"/>
          <w:lang w:eastAsia="it-IT"/>
        </w:rPr>
      </w:pPr>
      <w:r w:rsidRPr="00B912DA">
        <w:rPr>
          <w:rFonts w:eastAsia="Times New Roman" w:cstheme="minorHAnsi"/>
          <w:sz w:val="26"/>
          <w:szCs w:val="26"/>
          <w:lang w:eastAsia="it-IT"/>
        </w:rPr>
        <w:t> </w:t>
      </w:r>
    </w:p>
    <w:p w14:paraId="2E8C5236" w14:textId="7C437D2A" w:rsidR="00200AF3" w:rsidRPr="009024B6" w:rsidRDefault="00853096" w:rsidP="00200AF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024B6">
        <w:rPr>
          <w:rFonts w:asciiTheme="minorHAnsi" w:hAnsiTheme="minorHAnsi" w:cstheme="minorHAnsi"/>
          <w:b/>
          <w:bCs/>
          <w:sz w:val="26"/>
          <w:szCs w:val="26"/>
        </w:rPr>
        <w:t>COME BENEFICIARE DEL CONTRIBUTO</w:t>
      </w:r>
    </w:p>
    <w:p w14:paraId="7944C701" w14:textId="77777777" w:rsidR="00853096" w:rsidRDefault="00853096" w:rsidP="00DE7D1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1B540704" w14:textId="729671C4" w:rsidR="00BD1F82" w:rsidRDefault="00200AF3" w:rsidP="00DE7D1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5C18A5">
        <w:rPr>
          <w:rFonts w:asciiTheme="minorHAnsi" w:hAnsiTheme="minorHAnsi" w:cstheme="minorHAnsi"/>
          <w:sz w:val="26"/>
          <w:szCs w:val="26"/>
        </w:rPr>
        <w:t xml:space="preserve">La promozione è valida </w:t>
      </w:r>
      <w:r w:rsidR="005C18A5" w:rsidRPr="005C18A5">
        <w:rPr>
          <w:rFonts w:asciiTheme="minorHAnsi" w:hAnsiTheme="minorHAnsi" w:cstheme="minorHAnsi"/>
          <w:sz w:val="26"/>
          <w:szCs w:val="26"/>
        </w:rPr>
        <w:t>fino</w:t>
      </w:r>
      <w:r w:rsidR="00B70C2A" w:rsidRPr="005C18A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11362" w:rsidRPr="005C18A5">
        <w:rPr>
          <w:rFonts w:asciiTheme="minorHAnsi" w:hAnsiTheme="minorHAnsi" w:cstheme="minorHAnsi"/>
          <w:b/>
          <w:bCs/>
          <w:sz w:val="26"/>
          <w:szCs w:val="26"/>
        </w:rPr>
        <w:t xml:space="preserve">al 15 </w:t>
      </w:r>
      <w:r w:rsidR="00245392" w:rsidRPr="005C18A5">
        <w:rPr>
          <w:rFonts w:asciiTheme="minorHAnsi" w:hAnsiTheme="minorHAnsi" w:cstheme="minorHAnsi"/>
          <w:b/>
          <w:bCs/>
          <w:sz w:val="26"/>
          <w:szCs w:val="26"/>
        </w:rPr>
        <w:t>novembre</w:t>
      </w:r>
      <w:r w:rsidR="00B70C2A" w:rsidRPr="005C18A5">
        <w:rPr>
          <w:rFonts w:asciiTheme="minorHAnsi" w:hAnsiTheme="minorHAnsi" w:cstheme="minorHAnsi"/>
          <w:b/>
          <w:bCs/>
          <w:sz w:val="26"/>
          <w:szCs w:val="26"/>
        </w:rPr>
        <w:t xml:space="preserve"> 202</w:t>
      </w:r>
      <w:r w:rsidR="00245392" w:rsidRPr="005C18A5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5C18A5">
        <w:rPr>
          <w:rFonts w:asciiTheme="minorHAnsi" w:hAnsiTheme="minorHAnsi" w:cstheme="minorHAnsi"/>
          <w:sz w:val="26"/>
          <w:szCs w:val="26"/>
        </w:rPr>
        <w:t>.</w:t>
      </w:r>
      <w:r w:rsidRPr="009024B6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86B64C2" w14:textId="465322BC" w:rsidR="00853096" w:rsidRDefault="00245392" w:rsidP="00245392">
      <w:pPr>
        <w:pStyle w:val="NormaleWeb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sz w:val="26"/>
          <w:szCs w:val="26"/>
        </w:rPr>
        <w:t>Per usufruire del contributo basterà presentare il voucher</w:t>
      </w:r>
      <w:r w:rsidR="005C18A5">
        <w:rPr>
          <w:rFonts w:asciiTheme="minorHAnsi" w:hAnsiTheme="minorHAnsi" w:cstheme="minorHAnsi"/>
          <w:sz w:val="26"/>
          <w:szCs w:val="26"/>
        </w:rPr>
        <w:t xml:space="preserve"> ad hoc creato dall’Università di Parma (scaricabile dal portale studenti Esse3 dal 31 agosto per gli aventi diritto) </w:t>
      </w:r>
      <w:r w:rsidR="009024B6">
        <w:rPr>
          <w:rFonts w:asciiTheme="minorHAnsi" w:hAnsiTheme="minorHAnsi" w:cstheme="minorHAnsi"/>
          <w:sz w:val="26"/>
          <w:szCs w:val="26"/>
        </w:rPr>
        <w:t>e la</w:t>
      </w:r>
      <w:r w:rsidRPr="009024B6">
        <w:rPr>
          <w:rFonts w:asciiTheme="minorHAnsi" w:hAnsiTheme="minorHAnsi" w:cstheme="minorHAnsi"/>
          <w:sz w:val="26"/>
          <w:szCs w:val="26"/>
        </w:rPr>
        <w:t xml:space="preserve"> card </w:t>
      </w:r>
      <w:proofErr w:type="spellStart"/>
      <w:r w:rsidRPr="009024B6">
        <w:rPr>
          <w:rFonts w:asciiTheme="minorHAnsi" w:hAnsiTheme="minorHAnsi" w:cstheme="minorHAnsi"/>
          <w:sz w:val="26"/>
          <w:szCs w:val="26"/>
        </w:rPr>
        <w:t>MiMuovo</w:t>
      </w:r>
      <w:proofErr w:type="spellEnd"/>
      <w:r w:rsidRPr="009024B6">
        <w:rPr>
          <w:rFonts w:asciiTheme="minorHAnsi" w:hAnsiTheme="minorHAnsi" w:cstheme="minorHAnsi"/>
          <w:sz w:val="26"/>
          <w:szCs w:val="26"/>
        </w:rPr>
        <w:t xml:space="preserve"> </w:t>
      </w:r>
      <w:r w:rsidR="0016257B">
        <w:rPr>
          <w:rFonts w:asciiTheme="minorHAnsi" w:hAnsiTheme="minorHAnsi" w:cstheme="minorHAnsi"/>
          <w:sz w:val="26"/>
          <w:szCs w:val="26"/>
        </w:rPr>
        <w:t>(</w:t>
      </w:r>
      <w:r w:rsidR="00853096">
        <w:rPr>
          <w:rFonts w:asciiTheme="minorHAnsi" w:hAnsiTheme="minorHAnsi" w:cstheme="minorHAnsi"/>
          <w:sz w:val="26"/>
          <w:szCs w:val="26"/>
        </w:rPr>
        <w:t>o una fototessera per chi ancora non l’ha</w:t>
      </w:r>
      <w:r w:rsidR="0016257B">
        <w:rPr>
          <w:rFonts w:asciiTheme="minorHAnsi" w:hAnsiTheme="minorHAnsi" w:cstheme="minorHAnsi"/>
          <w:sz w:val="26"/>
          <w:szCs w:val="26"/>
        </w:rPr>
        <w:t>)</w:t>
      </w:r>
      <w:r w:rsidRPr="009024B6">
        <w:rPr>
          <w:rFonts w:asciiTheme="minorHAnsi" w:hAnsiTheme="minorHAnsi" w:cstheme="minorHAnsi"/>
          <w:sz w:val="26"/>
          <w:szCs w:val="26"/>
        </w:rPr>
        <w:t xml:space="preserve">, attivare la propria </w:t>
      </w:r>
      <w:proofErr w:type="spellStart"/>
      <w:r w:rsidRPr="009024B6">
        <w:rPr>
          <w:rFonts w:asciiTheme="minorHAnsi" w:hAnsiTheme="minorHAnsi" w:cstheme="minorHAnsi"/>
          <w:sz w:val="26"/>
          <w:szCs w:val="26"/>
        </w:rPr>
        <w:t>Student</w:t>
      </w:r>
      <w:proofErr w:type="spellEnd"/>
      <w:r w:rsidRPr="009024B6">
        <w:rPr>
          <w:rFonts w:asciiTheme="minorHAnsi" w:hAnsiTheme="minorHAnsi" w:cstheme="minorHAnsi"/>
          <w:sz w:val="26"/>
          <w:szCs w:val="26"/>
        </w:rPr>
        <w:t xml:space="preserve"> Card – </w:t>
      </w:r>
      <w:proofErr w:type="spellStart"/>
      <w:r w:rsidRPr="009024B6">
        <w:rPr>
          <w:rFonts w:asciiTheme="minorHAnsi" w:hAnsiTheme="minorHAnsi" w:cstheme="minorHAnsi"/>
          <w:sz w:val="26"/>
          <w:szCs w:val="26"/>
        </w:rPr>
        <w:t>CartaConto</w:t>
      </w:r>
      <w:proofErr w:type="spellEnd"/>
      <w:r w:rsidRPr="009024B6">
        <w:rPr>
          <w:rFonts w:asciiTheme="minorHAnsi" w:hAnsiTheme="minorHAnsi" w:cstheme="minorHAnsi"/>
          <w:sz w:val="26"/>
          <w:szCs w:val="26"/>
        </w:rPr>
        <w:t xml:space="preserve"> Università di Parma </w:t>
      </w:r>
      <w:r w:rsidR="00853096">
        <w:rPr>
          <w:rFonts w:asciiTheme="minorHAnsi" w:hAnsiTheme="minorHAnsi" w:cstheme="minorHAnsi"/>
          <w:sz w:val="26"/>
          <w:szCs w:val="26"/>
        </w:rPr>
        <w:t>(</w:t>
      </w:r>
      <w:r w:rsidRPr="009024B6">
        <w:rPr>
          <w:rFonts w:asciiTheme="minorHAnsi" w:hAnsiTheme="minorHAnsi" w:cstheme="minorHAnsi"/>
          <w:sz w:val="26"/>
          <w:szCs w:val="26"/>
        </w:rPr>
        <w:t>in una filiale Crédit Agricole Italia oppure online</w:t>
      </w:r>
      <w:r w:rsidR="00853096">
        <w:rPr>
          <w:rFonts w:asciiTheme="minorHAnsi" w:hAnsiTheme="minorHAnsi" w:cstheme="minorHAnsi"/>
          <w:sz w:val="26"/>
          <w:szCs w:val="26"/>
        </w:rPr>
        <w:t>)</w:t>
      </w:r>
      <w:r w:rsidRPr="009024B6">
        <w:rPr>
          <w:rFonts w:asciiTheme="minorHAnsi" w:hAnsiTheme="minorHAnsi" w:cstheme="minorHAnsi"/>
          <w:sz w:val="26"/>
          <w:szCs w:val="26"/>
        </w:rPr>
        <w:t xml:space="preserve"> e utilizzarla per il pagamento</w:t>
      </w:r>
      <w:r w:rsidR="00853096">
        <w:rPr>
          <w:rFonts w:asciiTheme="minorHAnsi" w:hAnsiTheme="minorHAnsi" w:cstheme="minorHAnsi"/>
          <w:sz w:val="26"/>
          <w:szCs w:val="26"/>
        </w:rPr>
        <w:t>.</w:t>
      </w:r>
    </w:p>
    <w:p w14:paraId="17978607" w14:textId="405D75EC" w:rsidR="00853096" w:rsidRDefault="00853096" w:rsidP="00245392">
      <w:pPr>
        <w:pStyle w:val="NormaleWeb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Sarà possibile acquistare gli abbonamenti in diversi punti TEP sul territorio:</w:t>
      </w:r>
    </w:p>
    <w:p w14:paraId="4BFF2F6B" w14:textId="77777777" w:rsidR="009024B6" w:rsidRPr="009024B6" w:rsidRDefault="00245392" w:rsidP="009024B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sz w:val="26"/>
          <w:szCs w:val="26"/>
        </w:rPr>
        <w:t xml:space="preserve">- nelle biglietterie TEP di piazzale Barbieri oppure allo sportello TEP </w:t>
      </w:r>
      <w:proofErr w:type="spellStart"/>
      <w:r w:rsidRPr="009024B6">
        <w:rPr>
          <w:rFonts w:asciiTheme="minorHAnsi" w:hAnsiTheme="minorHAnsi" w:cstheme="minorHAnsi"/>
          <w:sz w:val="26"/>
          <w:szCs w:val="26"/>
        </w:rPr>
        <w:t>Cicletteria</w:t>
      </w:r>
      <w:proofErr w:type="spellEnd"/>
      <w:r w:rsidRPr="009024B6">
        <w:rPr>
          <w:rFonts w:asciiTheme="minorHAnsi" w:hAnsiTheme="minorHAnsi" w:cstheme="minorHAnsi"/>
          <w:sz w:val="26"/>
          <w:szCs w:val="26"/>
        </w:rPr>
        <w:t xml:space="preserve"> accanto alla stazione ferroviaria di Parma </w:t>
      </w:r>
    </w:p>
    <w:p w14:paraId="39DC6E99" w14:textId="3C13505F" w:rsidR="00245392" w:rsidRPr="009024B6" w:rsidRDefault="00245392" w:rsidP="009024B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sz w:val="26"/>
          <w:szCs w:val="26"/>
        </w:rPr>
        <w:t>(info e orari di apertura:</w:t>
      </w:r>
      <w:r w:rsidR="009024B6" w:rsidRPr="009024B6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9024B6" w:rsidRPr="009024B6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https://www.tep.pr.it/azienda/contatti/tep/</w:t>
        </w:r>
      </w:hyperlink>
      <w:r w:rsidRPr="009024B6">
        <w:rPr>
          <w:rFonts w:asciiTheme="minorHAnsi" w:hAnsiTheme="minorHAnsi" w:cstheme="minorHAnsi"/>
          <w:sz w:val="26"/>
          <w:szCs w:val="26"/>
        </w:rPr>
        <w:t>)</w:t>
      </w:r>
    </w:p>
    <w:p w14:paraId="588BA3F2" w14:textId="77777777" w:rsidR="00245392" w:rsidRPr="009024B6" w:rsidRDefault="00245392" w:rsidP="00245392">
      <w:pPr>
        <w:pStyle w:val="NormaleWeb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sz w:val="26"/>
          <w:szCs w:val="26"/>
        </w:rPr>
        <w:t xml:space="preserve">- nello sportello temporaneo aperto nella sede TEP presso la Sala Righi in via Baganza 9/a (info e orari di apertura: </w:t>
      </w:r>
      <w:hyperlink r:id="rId11" w:history="1">
        <w:r w:rsidRPr="009024B6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https://www.tep.pr.it/azienda/contatti/tep/</w:t>
        </w:r>
      </w:hyperlink>
      <w:r w:rsidRPr="009024B6">
        <w:rPr>
          <w:rFonts w:asciiTheme="minorHAnsi" w:hAnsiTheme="minorHAnsi" w:cstheme="minorHAnsi"/>
          <w:sz w:val="26"/>
          <w:szCs w:val="26"/>
        </w:rPr>
        <w:t>)</w:t>
      </w:r>
    </w:p>
    <w:p w14:paraId="001D55E2" w14:textId="3F63A427" w:rsidR="00245392" w:rsidRPr="009024B6" w:rsidRDefault="00245392" w:rsidP="00245392">
      <w:pPr>
        <w:pStyle w:val="NormaleWeb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sz w:val="26"/>
          <w:szCs w:val="26"/>
        </w:rPr>
        <w:t>- nelle tappe del “Punto mobile</w:t>
      </w:r>
      <w:r w:rsidR="0016257B">
        <w:rPr>
          <w:rFonts w:asciiTheme="minorHAnsi" w:hAnsiTheme="minorHAnsi" w:cstheme="minorHAnsi"/>
          <w:sz w:val="26"/>
          <w:szCs w:val="26"/>
        </w:rPr>
        <w:t xml:space="preserve"> TEP</w:t>
      </w:r>
      <w:r w:rsidRPr="009024B6">
        <w:rPr>
          <w:rFonts w:asciiTheme="minorHAnsi" w:hAnsiTheme="minorHAnsi" w:cstheme="minorHAnsi"/>
          <w:sz w:val="26"/>
          <w:szCs w:val="26"/>
        </w:rPr>
        <w:t xml:space="preserve">” nei comuni della provincia di Parma </w:t>
      </w:r>
      <w:r w:rsidRPr="00B912DA">
        <w:rPr>
          <w:rFonts w:asciiTheme="minorHAnsi" w:hAnsiTheme="minorHAnsi" w:cstheme="minorHAnsi"/>
          <w:sz w:val="26"/>
          <w:szCs w:val="26"/>
        </w:rPr>
        <w:t xml:space="preserve">dal </w:t>
      </w:r>
      <w:r w:rsidR="001F69E6" w:rsidRPr="00B912DA">
        <w:rPr>
          <w:rFonts w:asciiTheme="minorHAnsi" w:hAnsiTheme="minorHAnsi" w:cstheme="minorHAnsi"/>
          <w:sz w:val="26"/>
          <w:szCs w:val="26"/>
        </w:rPr>
        <w:t>31</w:t>
      </w:r>
      <w:r w:rsidRPr="00B912DA">
        <w:rPr>
          <w:rFonts w:asciiTheme="minorHAnsi" w:hAnsiTheme="minorHAnsi" w:cstheme="minorHAnsi"/>
          <w:sz w:val="26"/>
          <w:szCs w:val="26"/>
        </w:rPr>
        <w:t xml:space="preserve"> agosto</w:t>
      </w:r>
      <w:r w:rsidRPr="009024B6">
        <w:rPr>
          <w:rFonts w:asciiTheme="minorHAnsi" w:hAnsiTheme="minorHAnsi" w:cstheme="minorHAnsi"/>
          <w:sz w:val="26"/>
          <w:szCs w:val="26"/>
        </w:rPr>
        <w:t xml:space="preserve"> al 17 settembre (quindi a partire dalla tappa di </w:t>
      </w:r>
      <w:r w:rsidR="00453F37">
        <w:rPr>
          <w:rFonts w:asciiTheme="minorHAnsi" w:hAnsiTheme="minorHAnsi" w:cstheme="minorHAnsi"/>
          <w:sz w:val="26"/>
          <w:szCs w:val="26"/>
        </w:rPr>
        <w:t>Traversetolo</w:t>
      </w:r>
      <w:r w:rsidRPr="009024B6">
        <w:rPr>
          <w:rFonts w:asciiTheme="minorHAnsi" w:hAnsiTheme="minorHAnsi" w:cstheme="minorHAnsi"/>
          <w:sz w:val="26"/>
          <w:szCs w:val="26"/>
        </w:rPr>
        <w:t xml:space="preserve">; calendario disponibile alla pagina </w:t>
      </w:r>
      <w:hyperlink r:id="rId12" w:history="1">
        <w:r w:rsidRPr="009024B6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https://www.tep.pr.it/news/riparte-il-punto-mobile-tep-tutte-le-date-2/</w:t>
        </w:r>
      </w:hyperlink>
      <w:r w:rsidRPr="009024B6">
        <w:rPr>
          <w:rFonts w:asciiTheme="minorHAnsi" w:hAnsiTheme="minorHAnsi" w:cstheme="minorHAnsi"/>
          <w:sz w:val="26"/>
          <w:szCs w:val="26"/>
        </w:rPr>
        <w:t>)</w:t>
      </w:r>
    </w:p>
    <w:p w14:paraId="00745FD9" w14:textId="6122F814" w:rsidR="00245392" w:rsidRPr="009024B6" w:rsidRDefault="00245392" w:rsidP="00245392">
      <w:pPr>
        <w:pStyle w:val="NormaleWeb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sz w:val="26"/>
          <w:szCs w:val="26"/>
        </w:rPr>
        <w:t xml:space="preserve">- al </w:t>
      </w:r>
      <w:r w:rsidR="0016257B">
        <w:rPr>
          <w:rFonts w:asciiTheme="minorHAnsi" w:hAnsiTheme="minorHAnsi" w:cstheme="minorHAnsi"/>
          <w:sz w:val="26"/>
          <w:szCs w:val="26"/>
        </w:rPr>
        <w:t>“</w:t>
      </w:r>
      <w:r w:rsidRPr="009024B6">
        <w:rPr>
          <w:rFonts w:asciiTheme="minorHAnsi" w:hAnsiTheme="minorHAnsi" w:cstheme="minorHAnsi"/>
          <w:sz w:val="26"/>
          <w:szCs w:val="26"/>
        </w:rPr>
        <w:t>Punto mobile TEP</w:t>
      </w:r>
      <w:r w:rsidR="0016257B">
        <w:rPr>
          <w:rFonts w:asciiTheme="minorHAnsi" w:hAnsiTheme="minorHAnsi" w:cstheme="minorHAnsi"/>
          <w:sz w:val="26"/>
          <w:szCs w:val="26"/>
        </w:rPr>
        <w:t>”</w:t>
      </w:r>
      <w:r w:rsidRPr="009024B6">
        <w:rPr>
          <w:rFonts w:asciiTheme="minorHAnsi" w:hAnsiTheme="minorHAnsi" w:cstheme="minorHAnsi"/>
          <w:sz w:val="26"/>
          <w:szCs w:val="26"/>
        </w:rPr>
        <w:t xml:space="preserve"> al Campus</w:t>
      </w:r>
      <w:r w:rsidR="0016257B">
        <w:rPr>
          <w:rFonts w:asciiTheme="minorHAnsi" w:hAnsiTheme="minorHAnsi" w:cstheme="minorHAnsi"/>
          <w:sz w:val="26"/>
          <w:szCs w:val="26"/>
        </w:rPr>
        <w:t xml:space="preserve"> Scienze e Tecnologie</w:t>
      </w:r>
      <w:r w:rsidRPr="009024B6">
        <w:rPr>
          <w:rFonts w:asciiTheme="minorHAnsi" w:hAnsiTheme="minorHAnsi" w:cstheme="minorHAnsi"/>
          <w:sz w:val="26"/>
          <w:szCs w:val="26"/>
        </w:rPr>
        <w:t xml:space="preserve">, capolinea Ingegneria, dal 28 settembre all’11 ottobre, dal lunedì al venerdì dalle 8 alle 13. </w:t>
      </w:r>
    </w:p>
    <w:p w14:paraId="0B8DC9C6" w14:textId="6AF719A3" w:rsidR="00245392" w:rsidRPr="009024B6" w:rsidRDefault="00245392" w:rsidP="00245392">
      <w:pPr>
        <w:pStyle w:val="NormaleWeb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sz w:val="26"/>
          <w:szCs w:val="26"/>
        </w:rPr>
        <w:lastRenderedPageBreak/>
        <w:t xml:space="preserve">Chi non ha la card </w:t>
      </w:r>
      <w:proofErr w:type="spellStart"/>
      <w:r w:rsidRPr="009024B6">
        <w:rPr>
          <w:rFonts w:asciiTheme="minorHAnsi" w:hAnsiTheme="minorHAnsi" w:cstheme="minorHAnsi"/>
          <w:sz w:val="26"/>
          <w:szCs w:val="26"/>
        </w:rPr>
        <w:t>MiMuovo</w:t>
      </w:r>
      <w:proofErr w:type="spellEnd"/>
      <w:r w:rsidRPr="009024B6">
        <w:rPr>
          <w:rFonts w:asciiTheme="minorHAnsi" w:hAnsiTheme="minorHAnsi" w:cstheme="minorHAnsi"/>
          <w:sz w:val="26"/>
          <w:szCs w:val="26"/>
        </w:rPr>
        <w:t xml:space="preserve"> può richiederla </w:t>
      </w:r>
      <w:r w:rsidR="00692F92" w:rsidRPr="00B912DA">
        <w:rPr>
          <w:rFonts w:asciiTheme="minorHAnsi" w:hAnsiTheme="minorHAnsi" w:cstheme="minorHAnsi"/>
          <w:sz w:val="26"/>
          <w:szCs w:val="26"/>
        </w:rPr>
        <w:t>dal 31 agosto</w:t>
      </w:r>
      <w:r w:rsidR="00692F92">
        <w:rPr>
          <w:rFonts w:asciiTheme="minorHAnsi" w:hAnsiTheme="minorHAnsi" w:cstheme="minorHAnsi"/>
          <w:sz w:val="26"/>
          <w:szCs w:val="26"/>
        </w:rPr>
        <w:t xml:space="preserve"> </w:t>
      </w:r>
      <w:r w:rsidRPr="009024B6">
        <w:rPr>
          <w:rFonts w:asciiTheme="minorHAnsi" w:hAnsiTheme="minorHAnsi" w:cstheme="minorHAnsi"/>
          <w:sz w:val="26"/>
          <w:szCs w:val="26"/>
        </w:rPr>
        <w:t xml:space="preserve">al costo di € 5 su </w:t>
      </w:r>
      <w:hyperlink r:id="rId13" w:history="1">
        <w:r w:rsidRPr="009024B6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https://cardmimuovo.tep.pr.it/</w:t>
        </w:r>
      </w:hyperlink>
      <w:r w:rsidRPr="009024B6">
        <w:rPr>
          <w:rFonts w:asciiTheme="minorHAnsi" w:hAnsiTheme="minorHAnsi" w:cstheme="minorHAnsi"/>
          <w:sz w:val="26"/>
          <w:szCs w:val="26"/>
        </w:rPr>
        <w:t xml:space="preserve"> selezionando l’abbonamento desiderato. La card </w:t>
      </w:r>
      <w:proofErr w:type="spellStart"/>
      <w:r w:rsidRPr="009024B6">
        <w:rPr>
          <w:rFonts w:asciiTheme="minorHAnsi" w:hAnsiTheme="minorHAnsi" w:cstheme="minorHAnsi"/>
          <w:sz w:val="26"/>
          <w:szCs w:val="26"/>
        </w:rPr>
        <w:t>MiMuovo</w:t>
      </w:r>
      <w:proofErr w:type="spellEnd"/>
      <w:r w:rsidRPr="009024B6">
        <w:rPr>
          <w:rFonts w:asciiTheme="minorHAnsi" w:hAnsiTheme="minorHAnsi" w:cstheme="minorHAnsi"/>
          <w:sz w:val="26"/>
          <w:szCs w:val="26"/>
        </w:rPr>
        <w:t xml:space="preserve"> potrà essere ritirata dopo 7 giorni all’agenzia 14 di Crédit Agricole Italia di via Langhirano 51, dove si può direttamente attivare la </w:t>
      </w:r>
      <w:proofErr w:type="spellStart"/>
      <w:r w:rsidRPr="009024B6">
        <w:rPr>
          <w:rFonts w:asciiTheme="minorHAnsi" w:hAnsiTheme="minorHAnsi" w:cstheme="minorHAnsi"/>
          <w:sz w:val="26"/>
          <w:szCs w:val="26"/>
        </w:rPr>
        <w:t>Student</w:t>
      </w:r>
      <w:proofErr w:type="spellEnd"/>
      <w:r w:rsidRPr="009024B6">
        <w:rPr>
          <w:rFonts w:asciiTheme="minorHAnsi" w:hAnsiTheme="minorHAnsi" w:cstheme="minorHAnsi"/>
          <w:sz w:val="26"/>
          <w:szCs w:val="26"/>
        </w:rPr>
        <w:t xml:space="preserve"> Card.  Una volta ritirata la card </w:t>
      </w:r>
      <w:proofErr w:type="spellStart"/>
      <w:r w:rsidRPr="009024B6">
        <w:rPr>
          <w:rFonts w:asciiTheme="minorHAnsi" w:hAnsiTheme="minorHAnsi" w:cstheme="minorHAnsi"/>
          <w:sz w:val="26"/>
          <w:szCs w:val="26"/>
        </w:rPr>
        <w:t>MiMuovo</w:t>
      </w:r>
      <w:proofErr w:type="spellEnd"/>
      <w:r w:rsidRPr="009024B6">
        <w:rPr>
          <w:rFonts w:asciiTheme="minorHAnsi" w:hAnsiTheme="minorHAnsi" w:cstheme="minorHAnsi"/>
          <w:sz w:val="26"/>
          <w:szCs w:val="26"/>
        </w:rPr>
        <w:t xml:space="preserve">, sarà sufficiente ricaricarla on line su </w:t>
      </w:r>
      <w:hyperlink r:id="rId14" w:history="1">
        <w:r w:rsidRPr="009024B6">
          <w:rPr>
            <w:rStyle w:val="Collegamentoipertestuale"/>
            <w:rFonts w:asciiTheme="minorHAnsi" w:hAnsiTheme="minorHAnsi" w:cstheme="minorHAnsi"/>
            <w:sz w:val="26"/>
            <w:szCs w:val="26"/>
          </w:rPr>
          <w:t>www.tep.pr.it</w:t>
        </w:r>
      </w:hyperlink>
      <w:r w:rsidRPr="009024B6">
        <w:rPr>
          <w:rFonts w:asciiTheme="minorHAnsi" w:hAnsiTheme="minorHAnsi" w:cstheme="minorHAnsi"/>
          <w:sz w:val="26"/>
          <w:szCs w:val="26"/>
        </w:rPr>
        <w:t xml:space="preserve"> o nelle biglietterie TEP, utilizzando la </w:t>
      </w:r>
      <w:proofErr w:type="spellStart"/>
      <w:r w:rsidRPr="009024B6">
        <w:rPr>
          <w:rFonts w:asciiTheme="minorHAnsi" w:hAnsiTheme="minorHAnsi" w:cstheme="minorHAnsi"/>
          <w:sz w:val="26"/>
          <w:szCs w:val="26"/>
        </w:rPr>
        <w:t>Student</w:t>
      </w:r>
      <w:proofErr w:type="spellEnd"/>
      <w:r w:rsidRPr="009024B6">
        <w:rPr>
          <w:rFonts w:asciiTheme="minorHAnsi" w:hAnsiTheme="minorHAnsi" w:cstheme="minorHAnsi"/>
          <w:sz w:val="26"/>
          <w:szCs w:val="26"/>
        </w:rPr>
        <w:t xml:space="preserve"> Card.</w:t>
      </w:r>
    </w:p>
    <w:p w14:paraId="13E745B3" w14:textId="4F345DC0" w:rsidR="00BD1F82" w:rsidRPr="009024B6" w:rsidRDefault="00245392" w:rsidP="00B912DA">
      <w:pPr>
        <w:pStyle w:val="NormaleWeb"/>
        <w:jc w:val="both"/>
        <w:rPr>
          <w:rFonts w:asciiTheme="minorHAnsi" w:hAnsiTheme="minorHAnsi" w:cstheme="minorHAnsi"/>
          <w:sz w:val="26"/>
          <w:szCs w:val="26"/>
        </w:rPr>
      </w:pPr>
      <w:r w:rsidRPr="009024B6">
        <w:rPr>
          <w:rFonts w:asciiTheme="minorHAnsi" w:hAnsiTheme="minorHAnsi" w:cstheme="minorHAnsi"/>
          <w:sz w:val="26"/>
          <w:szCs w:val="26"/>
        </w:rPr>
        <w:t>P</w:t>
      </w:r>
      <w:r w:rsidR="00853096">
        <w:rPr>
          <w:rFonts w:asciiTheme="minorHAnsi" w:hAnsiTheme="minorHAnsi" w:cstheme="minorHAnsi"/>
          <w:sz w:val="26"/>
          <w:szCs w:val="26"/>
        </w:rPr>
        <w:t>er</w:t>
      </w:r>
      <w:r w:rsidRPr="009024B6">
        <w:rPr>
          <w:rFonts w:asciiTheme="minorHAnsi" w:hAnsiTheme="minorHAnsi" w:cstheme="minorHAnsi"/>
          <w:sz w:val="26"/>
          <w:szCs w:val="26"/>
        </w:rPr>
        <w:t xml:space="preserve"> chi ha un reddito non superiore ai 35mila euro, il costo dell’abbonamento può essere ridotto di ulteriori 60 euro grazie al bonus trasporti previsto dal Decreto Aiuti, da richiedere</w:t>
      </w:r>
      <w:r w:rsidR="001F69E6">
        <w:rPr>
          <w:rFonts w:asciiTheme="minorHAnsi" w:hAnsiTheme="minorHAnsi" w:cstheme="minorHAnsi"/>
          <w:sz w:val="26"/>
          <w:szCs w:val="26"/>
        </w:rPr>
        <w:t xml:space="preserve"> </w:t>
      </w:r>
      <w:r w:rsidR="001F69E6" w:rsidRPr="00B912DA">
        <w:rPr>
          <w:rFonts w:asciiTheme="minorHAnsi" w:hAnsiTheme="minorHAnsi" w:cstheme="minorHAnsi"/>
          <w:sz w:val="26"/>
          <w:szCs w:val="26"/>
        </w:rPr>
        <w:t>dal mese di settembre</w:t>
      </w:r>
      <w:r w:rsidRPr="009024B6">
        <w:rPr>
          <w:rFonts w:asciiTheme="minorHAnsi" w:hAnsiTheme="minorHAnsi" w:cstheme="minorHAnsi"/>
          <w:sz w:val="26"/>
          <w:szCs w:val="26"/>
        </w:rPr>
        <w:t xml:space="preserve"> sul sito</w:t>
      </w:r>
      <w:r w:rsidRPr="009024B6">
        <w:rPr>
          <w:rFonts w:asciiTheme="minorHAnsi" w:hAnsiTheme="minorHAnsi" w:cstheme="minorHAnsi"/>
          <w:color w:val="0D0D0D"/>
          <w:sz w:val="26"/>
          <w:szCs w:val="26"/>
          <w:shd w:val="clear" w:color="auto" w:fill="FFFFFF"/>
        </w:rPr>
        <w:t> </w:t>
      </w:r>
      <w:hyperlink r:id="rId15" w:tgtFrame="_blank" w:history="1">
        <w:r w:rsidRPr="009024B6">
          <w:rPr>
            <w:rStyle w:val="Collegamentoipertestuale"/>
            <w:rFonts w:asciiTheme="minorHAnsi" w:hAnsiTheme="minorHAnsi" w:cstheme="minorHAnsi"/>
            <w:sz w:val="26"/>
            <w:szCs w:val="26"/>
            <w:shd w:val="clear" w:color="auto" w:fill="FFFFFF"/>
          </w:rPr>
          <w:t>www.bonustrasporti.lavoro.gov.it</w:t>
        </w:r>
      </w:hyperlink>
      <w:r w:rsidRPr="009024B6">
        <w:rPr>
          <w:rFonts w:asciiTheme="minorHAnsi" w:hAnsiTheme="minorHAnsi" w:cstheme="minorHAnsi"/>
          <w:color w:val="0D0D0D"/>
          <w:sz w:val="26"/>
          <w:szCs w:val="26"/>
          <w:shd w:val="clear" w:color="auto" w:fill="FFFFFF"/>
        </w:rPr>
        <w:t>. Sarà possibile spendere il buono presentandosi di persona in uno qualsiasi degli sportelli TEP indicati (biglietterie e Punto mobile)</w:t>
      </w:r>
      <w:r w:rsidR="009024B6" w:rsidRPr="009024B6">
        <w:rPr>
          <w:rFonts w:asciiTheme="minorHAnsi" w:hAnsiTheme="minorHAnsi" w:cstheme="minorHAnsi"/>
          <w:color w:val="0D0D0D"/>
          <w:sz w:val="26"/>
          <w:szCs w:val="26"/>
          <w:shd w:val="clear" w:color="auto" w:fill="FFFFFF"/>
        </w:rPr>
        <w:t xml:space="preserve"> entro un mese dalla richiesta.</w:t>
      </w:r>
      <w:bookmarkEnd w:id="0"/>
    </w:p>
    <w:sectPr w:rsidR="00BD1F82" w:rsidRPr="009024B6" w:rsidSect="006340F2">
      <w:pgSz w:w="11900" w:h="16840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489D" w14:textId="77777777" w:rsidR="003175E5" w:rsidRDefault="003175E5" w:rsidP="00B912DA">
      <w:pPr>
        <w:spacing w:after="0" w:line="240" w:lineRule="auto"/>
      </w:pPr>
      <w:r>
        <w:separator/>
      </w:r>
    </w:p>
  </w:endnote>
  <w:endnote w:type="continuationSeparator" w:id="0">
    <w:p w14:paraId="2A586B87" w14:textId="77777777" w:rsidR="003175E5" w:rsidRDefault="003175E5" w:rsidP="00B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A268" w14:textId="77777777" w:rsidR="003175E5" w:rsidRDefault="003175E5" w:rsidP="00B912DA">
      <w:pPr>
        <w:spacing w:after="0" w:line="240" w:lineRule="auto"/>
      </w:pPr>
      <w:r>
        <w:separator/>
      </w:r>
    </w:p>
  </w:footnote>
  <w:footnote w:type="continuationSeparator" w:id="0">
    <w:p w14:paraId="6A5F645F" w14:textId="77777777" w:rsidR="003175E5" w:rsidRDefault="003175E5" w:rsidP="00B91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92F"/>
    <w:multiLevelType w:val="hybridMultilevel"/>
    <w:tmpl w:val="1BB2C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7598"/>
    <w:multiLevelType w:val="hybridMultilevel"/>
    <w:tmpl w:val="5090F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81043">
    <w:abstractNumId w:val="1"/>
  </w:num>
  <w:num w:numId="2" w16cid:durableId="212804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82"/>
    <w:rsid w:val="0001103D"/>
    <w:rsid w:val="00011362"/>
    <w:rsid w:val="000338C7"/>
    <w:rsid w:val="000455F5"/>
    <w:rsid w:val="000471DE"/>
    <w:rsid w:val="000634A8"/>
    <w:rsid w:val="000B2369"/>
    <w:rsid w:val="000F2550"/>
    <w:rsid w:val="00131C6A"/>
    <w:rsid w:val="00154C00"/>
    <w:rsid w:val="0016257B"/>
    <w:rsid w:val="0018421B"/>
    <w:rsid w:val="001C5BD4"/>
    <w:rsid w:val="001F69E6"/>
    <w:rsid w:val="00200AF3"/>
    <w:rsid w:val="002022A7"/>
    <w:rsid w:val="00220645"/>
    <w:rsid w:val="00245392"/>
    <w:rsid w:val="00267760"/>
    <w:rsid w:val="00280A46"/>
    <w:rsid w:val="002B6132"/>
    <w:rsid w:val="0030552A"/>
    <w:rsid w:val="003175E5"/>
    <w:rsid w:val="003954FF"/>
    <w:rsid w:val="003A000D"/>
    <w:rsid w:val="003D5166"/>
    <w:rsid w:val="003E70EF"/>
    <w:rsid w:val="003F2597"/>
    <w:rsid w:val="003F662C"/>
    <w:rsid w:val="00453F37"/>
    <w:rsid w:val="005179EB"/>
    <w:rsid w:val="00572934"/>
    <w:rsid w:val="005C18A5"/>
    <w:rsid w:val="005F0278"/>
    <w:rsid w:val="00600BDF"/>
    <w:rsid w:val="006200CF"/>
    <w:rsid w:val="006338DA"/>
    <w:rsid w:val="006340F2"/>
    <w:rsid w:val="00642EDA"/>
    <w:rsid w:val="006437BA"/>
    <w:rsid w:val="006470FD"/>
    <w:rsid w:val="00686C9F"/>
    <w:rsid w:val="00692F92"/>
    <w:rsid w:val="006A1B2E"/>
    <w:rsid w:val="006D433E"/>
    <w:rsid w:val="00712929"/>
    <w:rsid w:val="00716CD4"/>
    <w:rsid w:val="00731302"/>
    <w:rsid w:val="007506B4"/>
    <w:rsid w:val="007513C4"/>
    <w:rsid w:val="0077107B"/>
    <w:rsid w:val="00790F89"/>
    <w:rsid w:val="007A272A"/>
    <w:rsid w:val="007D2B8C"/>
    <w:rsid w:val="008331BC"/>
    <w:rsid w:val="00835E03"/>
    <w:rsid w:val="00853096"/>
    <w:rsid w:val="008B2AC8"/>
    <w:rsid w:val="008D27C2"/>
    <w:rsid w:val="009024B6"/>
    <w:rsid w:val="00903A29"/>
    <w:rsid w:val="00906B11"/>
    <w:rsid w:val="00913035"/>
    <w:rsid w:val="009958B2"/>
    <w:rsid w:val="009E410D"/>
    <w:rsid w:val="00A53C61"/>
    <w:rsid w:val="00A63509"/>
    <w:rsid w:val="00A72373"/>
    <w:rsid w:val="00AB490F"/>
    <w:rsid w:val="00AD2173"/>
    <w:rsid w:val="00B70C2A"/>
    <w:rsid w:val="00B71B75"/>
    <w:rsid w:val="00B912DA"/>
    <w:rsid w:val="00BC7DD3"/>
    <w:rsid w:val="00BD1F82"/>
    <w:rsid w:val="00BE226C"/>
    <w:rsid w:val="00BF4700"/>
    <w:rsid w:val="00C404BB"/>
    <w:rsid w:val="00C45B9A"/>
    <w:rsid w:val="00C54348"/>
    <w:rsid w:val="00C716B6"/>
    <w:rsid w:val="00C75544"/>
    <w:rsid w:val="00CB43CE"/>
    <w:rsid w:val="00CD6814"/>
    <w:rsid w:val="00CE5BC2"/>
    <w:rsid w:val="00D0457B"/>
    <w:rsid w:val="00D407EC"/>
    <w:rsid w:val="00D44715"/>
    <w:rsid w:val="00DE7D16"/>
    <w:rsid w:val="00E20849"/>
    <w:rsid w:val="00E45BFB"/>
    <w:rsid w:val="00E90ADD"/>
    <w:rsid w:val="00EA62D6"/>
    <w:rsid w:val="00EB3CE2"/>
    <w:rsid w:val="00ED4431"/>
    <w:rsid w:val="00F049C3"/>
    <w:rsid w:val="00F172BF"/>
    <w:rsid w:val="00F44E57"/>
    <w:rsid w:val="00F93FD6"/>
    <w:rsid w:val="00FA68E4"/>
    <w:rsid w:val="00FB24B2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C3DF4"/>
  <w15:chartTrackingRefBased/>
  <w15:docId w15:val="{6A476B38-36E5-459D-9060-93AC65A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D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470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470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72A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54C0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4C0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1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2DA"/>
  </w:style>
  <w:style w:type="paragraph" w:styleId="Pidipagina">
    <w:name w:val="footer"/>
    <w:basedOn w:val="Normale"/>
    <w:link w:val="PidipaginaCarattere"/>
    <w:uiPriority w:val="99"/>
    <w:unhideWhenUsed/>
    <w:rsid w:val="00B91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1.safelinks.protection.outlook.com/?url=https%3A%2F%2Fcardmimuovo.tep.pr.it%2F&amp;data=05%7C01%7Clisa.oppici%40unipr.it%7C58e0b70048f4425aacc808da73ab4179%7Cbb064bc5b7a841ecbabed7beb3faeb1c%7C0%7C0%7C637949476634586808%7CUnknown%7CTWFpbGZsb3d8eyJWIjoiMC4wLjAwMDAiLCJQIjoiV2luMzIiLCJBTiI6Ik1haWwiLCJXVCI6Mn0%3D%7C3000%7C%7C%7C&amp;sdata=%2FQQpR41zPp5eloVcdpkF59HTyUaKrFkxSkhnyKj7P0w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www.tep.pr.it%2Fnews%2Friparte-il-punto-mobile-tep-tutte-le-date-2%2F&amp;data=05%7C01%7Clisa.oppici%40unipr.it%7C58e0b70048f4425aacc808da73ab4179%7Cbb064bc5b7a841ecbabed7beb3faeb1c%7C0%7C0%7C637949476634586808%7CUnknown%7CTWFpbGZsb3d8eyJWIjoiMC4wLjAwMDAiLCJQIjoiV2luMzIiLCJBTiI6Ik1haWwiLCJXVCI6Mn0%3D%7C3000%7C%7C%7C&amp;sdata=FP7yCn8%2B%2FZSQC9eUwsj7bqejxRGrzrn8lCoico2AL3Q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1.safelinks.protection.outlook.com/?url=https%3A%2F%2Fwww.tep.pr.it%2Fazienda%2Fcontatti%2Ftep%2F&amp;data=05%7C01%7Clisa.oppici%40unipr.it%7C58e0b70048f4425aacc808da73ab4179%7Cbb064bc5b7a841ecbabed7beb3faeb1c%7C0%7C0%7C637949476634586808%7CUnknown%7CTWFpbGZsb3d8eyJWIjoiMC4wLjAwMDAiLCJQIjoiV2luMzIiLCJBTiI6Ik1haWwiLCJXVCI6Mn0%3D%7C3000%7C%7C%7C&amp;sdata=N6ahY3inCucq6DYhCzcGY3jMh7MXfoNzPmrHPGPKqNA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1.safelinks.protection.outlook.com/?url=https%3A%2F%2Fwww.bonustrasporti.lavoro.gov.it%2F&amp;data=05%7C01%7Clisa.oppici%40unipr.it%7C58e0b70048f4425aacc808da73ab4179%7Cbb064bc5b7a841ecbabed7beb3faeb1c%7C0%7C0%7C637949476634586808%7CUnknown%7CTWFpbGZsb3d8eyJWIjoiMC4wLjAwMDAiLCJQIjoiV2luMzIiLCJBTiI6Ik1haWwiLCJXVCI6Mn0%3D%7C3000%7C%7C%7C&amp;sdata=ds%2F%2F%2FPTrPXDgxnDi%2Fiz%2FkxXysxryXUQWI76RvXBTu4Q%3D&amp;reserved=0" TargetMode="External"/><Relationship Id="rId10" Type="http://schemas.openxmlformats.org/officeDocument/2006/relationships/hyperlink" Target="https://www.tep.pr.it/azienda/contatti/te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1.safelinks.protection.outlook.com/?url=http%3A%2F%2Fwww.tep.pr.it%2F&amp;data=05%7C01%7Clisa.oppici%40unipr.it%7C58e0b70048f4425aacc808da73ab4179%7Cbb064bc5b7a841ecbabed7beb3faeb1c%7C0%7C0%7C637949476634586808%7CUnknown%7CTWFpbGZsb3d8eyJWIjoiMC4wLjAwMDAiLCJQIjoiV2luMzIiLCJBTiI6Ik1haWwiLCJXVCI6Mn0%3D%7C3000%7C%7C%7C&amp;sdata=5vQslNKNff99Ygw4n5NViig6cLYY7KzkZxO2tVHjiwQ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MLData TextToDisplay="RightsWATCHMark">1|CA-DEFAULT-PUBBLICO|{00000000-0000-0000-0000-000000000000}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08:06 09/08/2022</XMLData>
</file>

<file path=customXml/itemProps1.xml><?xml version="1.0" encoding="utf-8"?>
<ds:datastoreItem xmlns:ds="http://schemas.openxmlformats.org/officeDocument/2006/customXml" ds:itemID="{86C94BC4-B688-45F7-B292-2A7807F7952A}">
  <ds:schemaRefs/>
</ds:datastoreItem>
</file>

<file path=customXml/itemProps2.xml><?xml version="1.0" encoding="utf-8"?>
<ds:datastoreItem xmlns:ds="http://schemas.openxmlformats.org/officeDocument/2006/customXml" ds:itemID="{04E24B7C-47EA-4C90-B960-737562A5A216}">
  <ds:schemaRefs/>
</ds:datastoreItem>
</file>

<file path=customXml/itemProps3.xml><?xml version="1.0" encoding="utf-8"?>
<ds:datastoreItem xmlns:ds="http://schemas.openxmlformats.org/officeDocument/2006/customXml" ds:itemID="{8228F10F-A9F9-4AC3-89A7-02ACD024B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7353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Oppici</dc:creator>
  <cp:keywords/>
  <dc:description/>
  <cp:lastModifiedBy>Orsini Laura</cp:lastModifiedBy>
  <cp:revision>2</cp:revision>
  <cp:lastPrinted>2021-09-16T08:43:00Z</cp:lastPrinted>
  <dcterms:created xsi:type="dcterms:W3CDTF">2022-08-11T10:48:00Z</dcterms:created>
  <dcterms:modified xsi:type="dcterms:W3CDTF">2022-08-11T10:48:00Z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1|CA-DEFAULT-PUBBLICO|{00000000-0000-0000-0000-000000000000}</vt:lpwstr>
  </property>
</Properties>
</file>